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4F1DB3" w14:textId="437C6BD4" w:rsidR="00883FD1" w:rsidRPr="00883FD1" w:rsidRDefault="00527165" w:rsidP="00C74713">
      <w:pPr>
        <w:spacing w:after="120" w:line="240" w:lineRule="auto"/>
        <w:jc w:val="center"/>
        <w:rPr>
          <w:rFonts w:ascii="Times New Roman" w:hAnsi="Times New Roman" w:cs="Times New Roman"/>
          <w:b/>
          <w:sz w:val="24"/>
          <w:szCs w:val="24"/>
        </w:rPr>
      </w:pPr>
      <w:bookmarkStart w:id="0" w:name="_GoBack"/>
      <w:bookmarkEnd w:id="0"/>
      <w:r>
        <w:rPr>
          <w:rFonts w:ascii="Times New Roman" w:hAnsi="Times New Roman" w:cs="Times New Roman"/>
          <w:b/>
          <w:sz w:val="24"/>
          <w:szCs w:val="24"/>
        </w:rPr>
        <w:t>TITOLO</w:t>
      </w:r>
      <w:r w:rsidR="00883FD1">
        <w:rPr>
          <w:rFonts w:ascii="Times New Roman" w:hAnsi="Times New Roman" w:cs="Times New Roman"/>
          <w:b/>
          <w:sz w:val="24"/>
          <w:szCs w:val="24"/>
        </w:rPr>
        <w:t>TITOLO</w:t>
      </w:r>
      <w:r w:rsidR="00696297" w:rsidRPr="00883FD1">
        <w:rPr>
          <w:rFonts w:ascii="Times New Roman" w:hAnsi="Times New Roman" w:cs="Times New Roman"/>
          <w:b/>
          <w:sz w:val="24"/>
          <w:szCs w:val="24"/>
        </w:rPr>
        <w:t xml:space="preserve"> I </w:t>
      </w:r>
    </w:p>
    <w:p w14:paraId="153DE807" w14:textId="75FC8D0F" w:rsidR="00C74713" w:rsidRPr="00883FD1" w:rsidRDefault="00883FD1" w:rsidP="00C74713">
      <w:pPr>
        <w:spacing w:after="120" w:line="240" w:lineRule="auto"/>
        <w:jc w:val="center"/>
        <w:rPr>
          <w:rFonts w:ascii="Times New Roman" w:hAnsi="Times New Roman" w:cs="Times New Roman"/>
          <w:b/>
          <w:sz w:val="24"/>
          <w:szCs w:val="24"/>
        </w:rPr>
      </w:pPr>
      <w:r>
        <w:rPr>
          <w:rFonts w:ascii="Times New Roman" w:hAnsi="Times New Roman" w:cs="Times New Roman"/>
          <w:b/>
          <w:sz w:val="24"/>
          <w:szCs w:val="24"/>
        </w:rPr>
        <w:t>DISPOSIZIONI GENERALI</w:t>
      </w:r>
    </w:p>
    <w:p w14:paraId="7438B06F" w14:textId="77777777" w:rsidR="00C74713" w:rsidRDefault="00C74713" w:rsidP="00C74713">
      <w:pPr>
        <w:spacing w:after="120" w:line="240" w:lineRule="auto"/>
        <w:jc w:val="center"/>
        <w:rPr>
          <w:rFonts w:ascii="Times New Roman" w:hAnsi="Times New Roman" w:cs="Times New Roman"/>
          <w:sz w:val="24"/>
          <w:szCs w:val="24"/>
        </w:rPr>
      </w:pPr>
    </w:p>
    <w:p w14:paraId="7C84D4EE" w14:textId="1AF26FDD" w:rsidR="00C74713" w:rsidRDefault="005414F3" w:rsidP="005414F3">
      <w:pPr>
        <w:spacing w:after="120" w:line="240" w:lineRule="auto"/>
        <w:jc w:val="center"/>
        <w:rPr>
          <w:rFonts w:ascii="Times New Roman" w:hAnsi="Times New Roman" w:cs="Times New Roman"/>
          <w:b/>
          <w:sz w:val="24"/>
          <w:szCs w:val="24"/>
        </w:rPr>
      </w:pPr>
      <w:r>
        <w:rPr>
          <w:rFonts w:ascii="Times New Roman" w:hAnsi="Times New Roman" w:cs="Times New Roman"/>
          <w:b/>
          <w:sz w:val="24"/>
          <w:szCs w:val="24"/>
        </w:rPr>
        <w:t>Art</w:t>
      </w:r>
      <w:r w:rsidR="00287CDD">
        <w:rPr>
          <w:rFonts w:ascii="Times New Roman" w:hAnsi="Times New Roman" w:cs="Times New Roman"/>
          <w:b/>
          <w:sz w:val="24"/>
          <w:szCs w:val="24"/>
        </w:rPr>
        <w:t>icolo</w:t>
      </w:r>
      <w:r w:rsidRPr="005414F3">
        <w:rPr>
          <w:rFonts w:ascii="Times New Roman" w:hAnsi="Times New Roman" w:cs="Times New Roman"/>
          <w:b/>
          <w:sz w:val="24"/>
          <w:szCs w:val="24"/>
        </w:rPr>
        <w:t xml:space="preserve"> </w:t>
      </w:r>
      <w:r w:rsidR="005B47C4">
        <w:rPr>
          <w:rFonts w:ascii="Times New Roman" w:hAnsi="Times New Roman" w:cs="Times New Roman"/>
          <w:b/>
          <w:sz w:val="24"/>
          <w:szCs w:val="24"/>
        </w:rPr>
        <w:t>1</w:t>
      </w:r>
    </w:p>
    <w:p w14:paraId="1120FAFA" w14:textId="15A94DA9" w:rsidR="005414F3" w:rsidRPr="00287CDD" w:rsidRDefault="005414F3" w:rsidP="005414F3">
      <w:pPr>
        <w:spacing w:after="120" w:line="240" w:lineRule="auto"/>
        <w:jc w:val="center"/>
        <w:rPr>
          <w:rFonts w:ascii="Times New Roman" w:hAnsi="Times New Roman" w:cs="Times New Roman"/>
          <w:b/>
          <w:i/>
          <w:sz w:val="24"/>
          <w:szCs w:val="24"/>
        </w:rPr>
      </w:pPr>
      <w:r w:rsidRPr="00287CDD">
        <w:rPr>
          <w:rFonts w:ascii="Times New Roman" w:hAnsi="Times New Roman" w:cs="Times New Roman"/>
          <w:b/>
          <w:i/>
          <w:sz w:val="24"/>
          <w:szCs w:val="24"/>
        </w:rPr>
        <w:t>(</w:t>
      </w:r>
      <w:r w:rsidR="00287CDD" w:rsidRPr="00287CDD">
        <w:rPr>
          <w:rFonts w:ascii="Times New Roman" w:hAnsi="Times New Roman" w:cs="Times New Roman"/>
          <w:b/>
          <w:i/>
          <w:sz w:val="24"/>
          <w:szCs w:val="24"/>
        </w:rPr>
        <w:t>A</w:t>
      </w:r>
      <w:r w:rsidR="005F4CAD" w:rsidRPr="00287CDD">
        <w:rPr>
          <w:rFonts w:ascii="Times New Roman" w:hAnsi="Times New Roman" w:cs="Times New Roman"/>
          <w:b/>
          <w:i/>
          <w:sz w:val="24"/>
          <w:szCs w:val="24"/>
        </w:rPr>
        <w:t>ccesso allo spazio</w:t>
      </w:r>
      <w:r w:rsidRPr="00287CDD">
        <w:rPr>
          <w:rFonts w:ascii="Times New Roman" w:hAnsi="Times New Roman" w:cs="Times New Roman"/>
          <w:b/>
          <w:i/>
          <w:sz w:val="24"/>
          <w:szCs w:val="24"/>
        </w:rPr>
        <w:t>)</w:t>
      </w:r>
    </w:p>
    <w:p w14:paraId="17B0169E" w14:textId="61BA36D1" w:rsidR="00E11D82" w:rsidRPr="005F4CAD" w:rsidRDefault="005F4CAD" w:rsidP="005F4CAD">
      <w:pPr>
        <w:spacing w:after="120"/>
        <w:jc w:val="both"/>
        <w:rPr>
          <w:rFonts w:ascii="Times New Roman" w:hAnsi="Times New Roman" w:cs="Times New Roman"/>
          <w:sz w:val="24"/>
          <w:szCs w:val="24"/>
        </w:rPr>
      </w:pPr>
      <w:r>
        <w:rPr>
          <w:rFonts w:ascii="Times New Roman" w:hAnsi="Times New Roman" w:cs="Times New Roman"/>
          <w:sz w:val="24"/>
          <w:szCs w:val="24"/>
        </w:rPr>
        <w:t>1.</w:t>
      </w:r>
      <w:r w:rsidR="00287CDD">
        <w:rPr>
          <w:rFonts w:ascii="Times New Roman" w:hAnsi="Times New Roman" w:cs="Times New Roman"/>
          <w:sz w:val="24"/>
          <w:szCs w:val="24"/>
        </w:rPr>
        <w:t xml:space="preserve"> </w:t>
      </w:r>
      <w:r w:rsidR="00E11D82" w:rsidRPr="005F4CAD">
        <w:rPr>
          <w:rFonts w:ascii="Times New Roman" w:hAnsi="Times New Roman" w:cs="Times New Roman"/>
          <w:sz w:val="24"/>
          <w:szCs w:val="24"/>
        </w:rPr>
        <w:t>La presente legge</w:t>
      </w:r>
      <w:r w:rsidR="00232B6E" w:rsidRPr="005F4CAD">
        <w:rPr>
          <w:rFonts w:ascii="Times New Roman" w:hAnsi="Times New Roman" w:cs="Times New Roman"/>
          <w:sz w:val="24"/>
          <w:szCs w:val="24"/>
        </w:rPr>
        <w:t xml:space="preserve"> regolamenta</w:t>
      </w:r>
      <w:r w:rsidR="0094098F" w:rsidRPr="005F4CAD">
        <w:rPr>
          <w:rFonts w:ascii="Times New Roman" w:hAnsi="Times New Roman" w:cs="Times New Roman"/>
          <w:sz w:val="24"/>
          <w:szCs w:val="24"/>
        </w:rPr>
        <w:t xml:space="preserve"> </w:t>
      </w:r>
      <w:r w:rsidR="00232B6E" w:rsidRPr="005F4CAD">
        <w:rPr>
          <w:rFonts w:ascii="Times New Roman" w:hAnsi="Times New Roman" w:cs="Times New Roman"/>
          <w:sz w:val="24"/>
          <w:szCs w:val="24"/>
        </w:rPr>
        <w:t>l’accesso allo spazio</w:t>
      </w:r>
      <w:r>
        <w:rPr>
          <w:rFonts w:ascii="Times New Roman" w:hAnsi="Times New Roman" w:cs="Times New Roman"/>
          <w:sz w:val="24"/>
          <w:szCs w:val="24"/>
        </w:rPr>
        <w:t xml:space="preserve"> da parte degli operatori.</w:t>
      </w:r>
      <w:r w:rsidR="0094098F" w:rsidRPr="005F4CAD">
        <w:rPr>
          <w:rFonts w:ascii="Times New Roman" w:hAnsi="Times New Roman" w:cs="Times New Roman"/>
          <w:sz w:val="24"/>
          <w:szCs w:val="24"/>
        </w:rPr>
        <w:t xml:space="preserve"> </w:t>
      </w:r>
      <w:r w:rsidR="00AE2D11" w:rsidRPr="005F4CAD">
        <w:rPr>
          <w:rFonts w:ascii="Times New Roman" w:hAnsi="Times New Roman" w:cs="Times New Roman"/>
          <w:sz w:val="24"/>
          <w:szCs w:val="24"/>
        </w:rPr>
        <w:t>P</w:t>
      </w:r>
      <w:r w:rsidR="00E11D82" w:rsidRPr="005F4CAD">
        <w:rPr>
          <w:rFonts w:ascii="Times New Roman" w:hAnsi="Times New Roman" w:cs="Times New Roman"/>
          <w:sz w:val="24"/>
          <w:szCs w:val="24"/>
        </w:rPr>
        <w:t xml:space="preserve">romuove </w:t>
      </w:r>
      <w:r w:rsidR="0094098F" w:rsidRPr="005F4CAD">
        <w:rPr>
          <w:rFonts w:ascii="Times New Roman" w:hAnsi="Times New Roman" w:cs="Times New Roman"/>
          <w:sz w:val="24"/>
          <w:szCs w:val="24"/>
        </w:rPr>
        <w:t>gli investimenti nella nuova economia dello spazio al fine di accrescere la competitività nazionale, la ricerca scientifica e lo sviluppo di competenze nel settore spaziale</w:t>
      </w:r>
      <w:r w:rsidR="00AE2D11" w:rsidRPr="005F4CAD">
        <w:rPr>
          <w:rFonts w:ascii="Times New Roman" w:hAnsi="Times New Roman" w:cs="Times New Roman"/>
          <w:sz w:val="24"/>
          <w:szCs w:val="24"/>
        </w:rPr>
        <w:t xml:space="preserve">. </w:t>
      </w:r>
    </w:p>
    <w:p w14:paraId="24D5647D" w14:textId="77777777" w:rsidR="00E067E1" w:rsidRPr="00AB1BC0" w:rsidRDefault="00E067E1" w:rsidP="00E067E1">
      <w:pPr>
        <w:spacing w:after="120"/>
        <w:contextualSpacing/>
        <w:jc w:val="both"/>
        <w:rPr>
          <w:rFonts w:ascii="Times New Roman" w:hAnsi="Times New Roman" w:cs="Times New Roman"/>
          <w:sz w:val="24"/>
          <w:szCs w:val="24"/>
        </w:rPr>
      </w:pPr>
    </w:p>
    <w:p w14:paraId="0EE9A6CD" w14:textId="77777777" w:rsidR="00C74713" w:rsidRPr="00A848F9" w:rsidRDefault="00C74713" w:rsidP="00C74713">
      <w:pPr>
        <w:spacing w:after="120" w:line="240" w:lineRule="auto"/>
        <w:jc w:val="both"/>
        <w:rPr>
          <w:rFonts w:ascii="Times New Roman" w:hAnsi="Times New Roman" w:cs="Times New Roman"/>
          <w:sz w:val="24"/>
          <w:szCs w:val="24"/>
        </w:rPr>
      </w:pPr>
    </w:p>
    <w:p w14:paraId="34B0AF29" w14:textId="3D550E31" w:rsidR="00C74713" w:rsidRPr="00C74713" w:rsidRDefault="00C74713" w:rsidP="00C74713">
      <w:pPr>
        <w:spacing w:after="120" w:line="240" w:lineRule="auto"/>
        <w:jc w:val="center"/>
        <w:rPr>
          <w:rFonts w:ascii="Times New Roman" w:hAnsi="Times New Roman" w:cs="Times New Roman"/>
          <w:b/>
          <w:bCs/>
          <w:sz w:val="24"/>
          <w:szCs w:val="24"/>
        </w:rPr>
      </w:pPr>
      <w:r w:rsidRPr="00C74713">
        <w:rPr>
          <w:rFonts w:ascii="Times New Roman" w:hAnsi="Times New Roman" w:cs="Times New Roman"/>
          <w:b/>
          <w:bCs/>
          <w:sz w:val="24"/>
          <w:szCs w:val="24"/>
        </w:rPr>
        <w:t>Artic</w:t>
      </w:r>
      <w:r w:rsidR="00696297">
        <w:rPr>
          <w:rFonts w:ascii="Times New Roman" w:hAnsi="Times New Roman" w:cs="Times New Roman"/>
          <w:b/>
          <w:bCs/>
          <w:sz w:val="24"/>
          <w:szCs w:val="24"/>
        </w:rPr>
        <w:t>olo 2</w:t>
      </w:r>
    </w:p>
    <w:p w14:paraId="793C8392" w14:textId="77777777" w:rsidR="00C74713" w:rsidRPr="00C74713" w:rsidRDefault="00C74713" w:rsidP="00C74713">
      <w:pPr>
        <w:spacing w:after="120" w:line="240" w:lineRule="auto"/>
        <w:jc w:val="center"/>
        <w:rPr>
          <w:rFonts w:ascii="Times New Roman" w:hAnsi="Times New Roman" w:cs="Times New Roman"/>
          <w:b/>
          <w:bCs/>
          <w:color w:val="00B050"/>
          <w:sz w:val="24"/>
          <w:szCs w:val="24"/>
        </w:rPr>
      </w:pPr>
      <w:r w:rsidRPr="00C74713">
        <w:rPr>
          <w:rFonts w:ascii="Times New Roman" w:hAnsi="Times New Roman" w:cs="Times New Roman"/>
          <w:b/>
          <w:bCs/>
          <w:sz w:val="24"/>
          <w:szCs w:val="24"/>
        </w:rPr>
        <w:t>(</w:t>
      </w:r>
      <w:r w:rsidRPr="00C74713">
        <w:rPr>
          <w:rFonts w:ascii="Times New Roman" w:hAnsi="Times New Roman" w:cs="Times New Roman"/>
          <w:b/>
          <w:bCs/>
          <w:i/>
          <w:iCs/>
          <w:sz w:val="24"/>
          <w:szCs w:val="24"/>
        </w:rPr>
        <w:t>Definizioni</w:t>
      </w:r>
      <w:r w:rsidRPr="00C74713">
        <w:rPr>
          <w:rFonts w:ascii="Times New Roman" w:hAnsi="Times New Roman" w:cs="Times New Roman"/>
          <w:b/>
          <w:bCs/>
          <w:sz w:val="24"/>
          <w:szCs w:val="24"/>
        </w:rPr>
        <w:t>)</w:t>
      </w:r>
    </w:p>
    <w:p w14:paraId="2190636A" w14:textId="77777777" w:rsidR="00C74713" w:rsidRPr="008162EF" w:rsidRDefault="00C74713" w:rsidP="00C74713">
      <w:pPr>
        <w:pStyle w:val="Paragrafoelenco"/>
        <w:numPr>
          <w:ilvl w:val="0"/>
          <w:numId w:val="6"/>
        </w:numPr>
        <w:spacing w:after="120" w:line="240" w:lineRule="auto"/>
        <w:ind w:left="284" w:hanging="284"/>
        <w:jc w:val="both"/>
        <w:rPr>
          <w:rFonts w:ascii="Times New Roman" w:hAnsi="Times New Roman" w:cs="Times New Roman"/>
          <w:sz w:val="24"/>
          <w:szCs w:val="24"/>
        </w:rPr>
      </w:pPr>
      <w:r w:rsidRPr="008162EF">
        <w:rPr>
          <w:rFonts w:ascii="Times New Roman" w:hAnsi="Times New Roman" w:cs="Times New Roman"/>
          <w:sz w:val="24"/>
          <w:szCs w:val="24"/>
        </w:rPr>
        <w:t>Ai fini della presente legge si applicano le seguenti definizioni:</w:t>
      </w:r>
    </w:p>
    <w:p w14:paraId="32AAA985" w14:textId="175756B6" w:rsidR="005414F3" w:rsidRPr="00A848F9" w:rsidRDefault="005414F3" w:rsidP="005414F3">
      <w:pPr>
        <w:spacing w:after="120" w:line="240" w:lineRule="auto"/>
        <w:ind w:left="708"/>
        <w:jc w:val="both"/>
        <w:rPr>
          <w:rFonts w:ascii="Times New Roman" w:hAnsi="Times New Roman" w:cs="Times New Roman"/>
          <w:sz w:val="24"/>
          <w:szCs w:val="24"/>
        </w:rPr>
      </w:pPr>
      <w:r>
        <w:rPr>
          <w:rFonts w:ascii="Times New Roman" w:hAnsi="Times New Roman" w:cs="Times New Roman"/>
          <w:sz w:val="24"/>
          <w:szCs w:val="24"/>
        </w:rPr>
        <w:t>a) attività spaziale:</w:t>
      </w:r>
      <w:r w:rsidRPr="00E539F0">
        <w:rPr>
          <w:rFonts w:ascii="Times New Roman" w:hAnsi="Times New Roman" w:cs="Times New Roman"/>
          <w:sz w:val="24"/>
          <w:szCs w:val="24"/>
        </w:rPr>
        <w:t xml:space="preserve"> il lancio, il rilascio, la gestione in orbita e il rientro di oggetti spaziali, incluso lo smaltimento dalle orbite terrestri</w:t>
      </w:r>
      <w:r w:rsidR="00DB352A" w:rsidRPr="00DB352A">
        <w:rPr>
          <w:rFonts w:ascii="Times New Roman" w:hAnsi="Times New Roman" w:cs="Times New Roman"/>
          <w:sz w:val="24"/>
          <w:szCs w:val="24"/>
        </w:rPr>
        <w:t xml:space="preserve"> </w:t>
      </w:r>
      <w:r w:rsidR="00DB352A">
        <w:rPr>
          <w:rFonts w:ascii="Times New Roman" w:hAnsi="Times New Roman" w:cs="Times New Roman"/>
          <w:sz w:val="24"/>
          <w:szCs w:val="24"/>
        </w:rPr>
        <w:t xml:space="preserve">e </w:t>
      </w:r>
      <w:r w:rsidR="00DB352A" w:rsidRPr="00E539F0">
        <w:rPr>
          <w:rFonts w:ascii="Times New Roman" w:hAnsi="Times New Roman" w:cs="Times New Roman"/>
          <w:sz w:val="24"/>
          <w:szCs w:val="24"/>
        </w:rPr>
        <w:t>la rimozione di oggetti</w:t>
      </w:r>
      <w:r w:rsidR="00A00A01">
        <w:rPr>
          <w:rFonts w:ascii="Times New Roman" w:hAnsi="Times New Roman" w:cs="Times New Roman"/>
          <w:sz w:val="24"/>
          <w:szCs w:val="24"/>
        </w:rPr>
        <w:t>,</w:t>
      </w:r>
      <w:r>
        <w:rPr>
          <w:rFonts w:ascii="Times New Roman" w:hAnsi="Times New Roman" w:cs="Times New Roman"/>
          <w:sz w:val="24"/>
          <w:szCs w:val="24"/>
        </w:rPr>
        <w:t xml:space="preserve"> </w:t>
      </w:r>
      <w:r w:rsidRPr="00E539F0">
        <w:rPr>
          <w:rFonts w:ascii="Times New Roman" w:hAnsi="Times New Roman" w:cs="Times New Roman"/>
          <w:sz w:val="24"/>
          <w:szCs w:val="24"/>
        </w:rPr>
        <w:t>i servizi in orbita, l</w:t>
      </w:r>
      <w:r>
        <w:rPr>
          <w:rFonts w:ascii="Times New Roman" w:hAnsi="Times New Roman" w:cs="Times New Roman"/>
          <w:sz w:val="24"/>
          <w:szCs w:val="24"/>
        </w:rPr>
        <w:t>’</w:t>
      </w:r>
      <w:r w:rsidRPr="00E539F0">
        <w:rPr>
          <w:rFonts w:ascii="Times New Roman" w:hAnsi="Times New Roman" w:cs="Times New Roman"/>
          <w:sz w:val="24"/>
          <w:szCs w:val="24"/>
        </w:rPr>
        <w:t>assemblaggio e l</w:t>
      </w:r>
      <w:r>
        <w:rPr>
          <w:rFonts w:ascii="Times New Roman" w:hAnsi="Times New Roman" w:cs="Times New Roman"/>
          <w:sz w:val="24"/>
          <w:szCs w:val="24"/>
        </w:rPr>
        <w:t>’</w:t>
      </w:r>
      <w:r w:rsidRPr="00E539F0">
        <w:rPr>
          <w:rFonts w:ascii="Times New Roman" w:hAnsi="Times New Roman" w:cs="Times New Roman"/>
          <w:sz w:val="24"/>
          <w:szCs w:val="24"/>
        </w:rPr>
        <w:t>utilizzo di stazioni spaziali orbitanti, nonché la produzione di oggetti nello spazio extra-atmosferico e sui corpi celesti;</w:t>
      </w:r>
      <w:r>
        <w:rPr>
          <w:rFonts w:ascii="Times New Roman" w:hAnsi="Times New Roman" w:cs="Times New Roman"/>
          <w:sz w:val="24"/>
          <w:szCs w:val="24"/>
        </w:rPr>
        <w:t xml:space="preserve"> </w:t>
      </w:r>
      <w:r w:rsidRPr="00E539F0">
        <w:rPr>
          <w:rFonts w:ascii="Times New Roman" w:hAnsi="Times New Roman" w:cs="Times New Roman"/>
          <w:sz w:val="24"/>
          <w:szCs w:val="24"/>
        </w:rPr>
        <w:t>l</w:t>
      </w:r>
      <w:r>
        <w:rPr>
          <w:rFonts w:ascii="Times New Roman" w:hAnsi="Times New Roman" w:cs="Times New Roman"/>
          <w:sz w:val="24"/>
          <w:szCs w:val="24"/>
        </w:rPr>
        <w:t>’</w:t>
      </w:r>
      <w:r w:rsidRPr="00E539F0">
        <w:rPr>
          <w:rFonts w:ascii="Times New Roman" w:hAnsi="Times New Roman" w:cs="Times New Roman"/>
          <w:sz w:val="24"/>
          <w:szCs w:val="24"/>
        </w:rPr>
        <w:t>esplorazione, l</w:t>
      </w:r>
      <w:r>
        <w:rPr>
          <w:rFonts w:ascii="Times New Roman" w:hAnsi="Times New Roman" w:cs="Times New Roman"/>
          <w:sz w:val="24"/>
          <w:szCs w:val="24"/>
        </w:rPr>
        <w:t>’</w:t>
      </w:r>
      <w:r w:rsidRPr="00E539F0">
        <w:rPr>
          <w:rFonts w:ascii="Times New Roman" w:hAnsi="Times New Roman" w:cs="Times New Roman"/>
          <w:sz w:val="24"/>
          <w:szCs w:val="24"/>
        </w:rPr>
        <w:t>estrazione e l</w:t>
      </w:r>
      <w:r>
        <w:rPr>
          <w:rFonts w:ascii="Times New Roman" w:hAnsi="Times New Roman" w:cs="Times New Roman"/>
          <w:sz w:val="24"/>
          <w:szCs w:val="24"/>
        </w:rPr>
        <w:t>’</w:t>
      </w:r>
      <w:r w:rsidRPr="00E539F0">
        <w:rPr>
          <w:rFonts w:ascii="Times New Roman" w:hAnsi="Times New Roman" w:cs="Times New Roman"/>
          <w:sz w:val="24"/>
          <w:szCs w:val="24"/>
        </w:rPr>
        <w:t>uso delle risorse naturali dello spazio extra-atmosferico e dei corpi celesti</w:t>
      </w:r>
      <w:r>
        <w:rPr>
          <w:rFonts w:ascii="Times New Roman" w:hAnsi="Times New Roman" w:cs="Times New Roman"/>
          <w:sz w:val="24"/>
          <w:szCs w:val="24"/>
        </w:rPr>
        <w:t>, in conformità agli strumenti giuridici adottati a livello internazionale</w:t>
      </w:r>
      <w:r w:rsidRPr="00E539F0">
        <w:rPr>
          <w:rFonts w:ascii="Times New Roman" w:hAnsi="Times New Roman" w:cs="Times New Roman"/>
          <w:sz w:val="24"/>
          <w:szCs w:val="24"/>
        </w:rPr>
        <w:t>;</w:t>
      </w:r>
      <w:r>
        <w:rPr>
          <w:rFonts w:ascii="Times New Roman" w:hAnsi="Times New Roman" w:cs="Times New Roman"/>
          <w:sz w:val="24"/>
          <w:szCs w:val="24"/>
        </w:rPr>
        <w:t xml:space="preserve"> </w:t>
      </w:r>
      <w:r w:rsidRPr="00E539F0">
        <w:rPr>
          <w:rFonts w:ascii="Times New Roman" w:hAnsi="Times New Roman" w:cs="Times New Roman"/>
          <w:sz w:val="24"/>
          <w:szCs w:val="24"/>
        </w:rPr>
        <w:t xml:space="preserve"> il lancio, il volo e la permanenza</w:t>
      </w:r>
      <w:r w:rsidR="00A53DFC" w:rsidRPr="00631241">
        <w:rPr>
          <w:rFonts w:ascii="Times New Roman" w:hAnsi="Times New Roman" w:cs="Times New Roman"/>
          <w:sz w:val="24"/>
          <w:szCs w:val="24"/>
        </w:rPr>
        <w:t>, di breve o di lungo periodo</w:t>
      </w:r>
      <w:r w:rsidR="00A53DFC">
        <w:rPr>
          <w:rFonts w:ascii="Times New Roman" w:hAnsi="Times New Roman" w:cs="Times New Roman"/>
          <w:sz w:val="24"/>
          <w:szCs w:val="24"/>
        </w:rPr>
        <w:t>,</w:t>
      </w:r>
      <w:r w:rsidRPr="00E539F0">
        <w:rPr>
          <w:rFonts w:ascii="Times New Roman" w:hAnsi="Times New Roman" w:cs="Times New Roman"/>
          <w:sz w:val="24"/>
          <w:szCs w:val="24"/>
        </w:rPr>
        <w:t xml:space="preserve"> </w:t>
      </w:r>
      <w:r w:rsidR="00A00A01">
        <w:rPr>
          <w:rFonts w:ascii="Times New Roman" w:hAnsi="Times New Roman" w:cs="Times New Roman"/>
          <w:sz w:val="24"/>
          <w:szCs w:val="24"/>
        </w:rPr>
        <w:t>di esse</w:t>
      </w:r>
      <w:r w:rsidR="00A00A01" w:rsidRPr="0086133D">
        <w:rPr>
          <w:rFonts w:ascii="Times New Roman" w:hAnsi="Times New Roman" w:cs="Times New Roman"/>
          <w:sz w:val="24"/>
          <w:szCs w:val="24"/>
        </w:rPr>
        <w:t>r</w:t>
      </w:r>
      <w:r w:rsidR="00761638" w:rsidRPr="0086133D">
        <w:rPr>
          <w:rFonts w:ascii="Times New Roman" w:hAnsi="Times New Roman" w:cs="Times New Roman"/>
          <w:sz w:val="24"/>
          <w:szCs w:val="24"/>
        </w:rPr>
        <w:t>i</w:t>
      </w:r>
      <w:r w:rsidR="00A00A01">
        <w:rPr>
          <w:rFonts w:ascii="Times New Roman" w:hAnsi="Times New Roman" w:cs="Times New Roman"/>
          <w:sz w:val="24"/>
          <w:szCs w:val="24"/>
        </w:rPr>
        <w:t xml:space="preserve"> viventi</w:t>
      </w:r>
      <w:r w:rsidR="00DB352A" w:rsidRPr="00E539F0">
        <w:rPr>
          <w:rFonts w:ascii="Times New Roman" w:hAnsi="Times New Roman" w:cs="Times New Roman"/>
          <w:sz w:val="24"/>
          <w:szCs w:val="24"/>
        </w:rPr>
        <w:t xml:space="preserve"> </w:t>
      </w:r>
      <w:r w:rsidRPr="00E539F0">
        <w:rPr>
          <w:rFonts w:ascii="Times New Roman" w:hAnsi="Times New Roman" w:cs="Times New Roman"/>
          <w:sz w:val="24"/>
          <w:szCs w:val="24"/>
        </w:rPr>
        <w:t>nello spazio extra-atmosferico e sui corpi celesti</w:t>
      </w:r>
      <w:r w:rsidRPr="005E5C65">
        <w:rPr>
          <w:rFonts w:ascii="Times New Roman" w:hAnsi="Times New Roman" w:cs="Times New Roman"/>
          <w:sz w:val="24"/>
          <w:szCs w:val="24"/>
        </w:rPr>
        <w:t xml:space="preserve">;  </w:t>
      </w:r>
      <w:r w:rsidR="008F04F5">
        <w:rPr>
          <w:rFonts w:ascii="Times New Roman" w:hAnsi="Times New Roman" w:cs="Times New Roman"/>
          <w:sz w:val="24"/>
          <w:szCs w:val="24"/>
        </w:rPr>
        <w:t>le attività condotte attraverso le piattaforme stratosferiche e i razzi sonda;</w:t>
      </w:r>
      <w:r w:rsidRPr="000E681C">
        <w:rPr>
          <w:rFonts w:ascii="Times New Roman" w:hAnsi="Times New Roman" w:cs="Times New Roman"/>
          <w:sz w:val="24"/>
          <w:szCs w:val="24"/>
        </w:rPr>
        <w:t xml:space="preserve"> ogni altra attività realizzata nello spazio extra-atmosferico e sui corpi celesti da operatori c</w:t>
      </w:r>
      <w:r w:rsidR="00BA354A">
        <w:rPr>
          <w:rFonts w:ascii="Times New Roman" w:hAnsi="Times New Roman" w:cs="Times New Roman"/>
          <w:sz w:val="24"/>
          <w:szCs w:val="24"/>
        </w:rPr>
        <w:t>ui si applica la presente legge;</w:t>
      </w:r>
    </w:p>
    <w:p w14:paraId="6F09DAEF" w14:textId="5E878136" w:rsidR="00C74713" w:rsidRPr="00DB21DE" w:rsidRDefault="00914D2E" w:rsidP="00C74713">
      <w:pPr>
        <w:spacing w:after="120" w:line="240" w:lineRule="auto"/>
        <w:ind w:left="708"/>
        <w:jc w:val="both"/>
        <w:rPr>
          <w:rFonts w:ascii="Times New Roman" w:hAnsi="Times New Roman" w:cs="Times New Roman"/>
          <w:i/>
          <w:color w:val="4EA72E" w:themeColor="accent6"/>
          <w:sz w:val="24"/>
          <w:szCs w:val="24"/>
        </w:rPr>
      </w:pPr>
      <w:r>
        <w:rPr>
          <w:rFonts w:ascii="Times New Roman" w:hAnsi="Times New Roman" w:cs="Times New Roman"/>
          <w:sz w:val="24"/>
          <w:szCs w:val="24"/>
        </w:rPr>
        <w:t>b</w:t>
      </w:r>
      <w:r w:rsidR="00C74713" w:rsidRPr="000E681C">
        <w:rPr>
          <w:rFonts w:ascii="Times New Roman" w:hAnsi="Times New Roman" w:cs="Times New Roman"/>
          <w:sz w:val="24"/>
          <w:szCs w:val="24"/>
        </w:rPr>
        <w:t>) Autorità responsabile:</w:t>
      </w:r>
      <w:r w:rsidR="00C74713" w:rsidRPr="00A848F9">
        <w:rPr>
          <w:rFonts w:ascii="Times New Roman" w:hAnsi="Times New Roman" w:cs="Times New Roman"/>
          <w:sz w:val="24"/>
          <w:szCs w:val="24"/>
        </w:rPr>
        <w:t xml:space="preserve"> </w:t>
      </w:r>
      <w:r w:rsidR="00A04C01">
        <w:rPr>
          <w:rFonts w:ascii="Times New Roman" w:hAnsi="Times New Roman" w:cs="Times New Roman"/>
          <w:b/>
          <w:bCs/>
          <w:sz w:val="24"/>
          <w:szCs w:val="24"/>
        </w:rPr>
        <w:t>il Presidente</w:t>
      </w:r>
      <w:r w:rsidR="00C74713" w:rsidRPr="00A848F9">
        <w:rPr>
          <w:rFonts w:ascii="Times New Roman" w:hAnsi="Times New Roman" w:cs="Times New Roman"/>
          <w:sz w:val="24"/>
          <w:szCs w:val="24"/>
        </w:rPr>
        <w:t xml:space="preserve"> del </w:t>
      </w:r>
      <w:r w:rsidR="00A07318" w:rsidRPr="00A848F9">
        <w:rPr>
          <w:rFonts w:ascii="Times New Roman" w:hAnsi="Times New Roman" w:cs="Times New Roman"/>
          <w:sz w:val="24"/>
          <w:szCs w:val="24"/>
        </w:rPr>
        <w:t>Consiglio dei ministri</w:t>
      </w:r>
      <w:r w:rsidR="00C74713" w:rsidRPr="00A848F9">
        <w:rPr>
          <w:rFonts w:ascii="Times New Roman" w:hAnsi="Times New Roman" w:cs="Times New Roman"/>
          <w:sz w:val="24"/>
          <w:szCs w:val="24"/>
        </w:rPr>
        <w:t xml:space="preserve"> o l</w:t>
      </w:r>
      <w:r w:rsidR="00C74713">
        <w:rPr>
          <w:rFonts w:ascii="Times New Roman" w:hAnsi="Times New Roman" w:cs="Times New Roman"/>
          <w:sz w:val="24"/>
          <w:szCs w:val="24"/>
        </w:rPr>
        <w:t>’</w:t>
      </w:r>
      <w:r w:rsidR="00C74713" w:rsidRPr="00A848F9">
        <w:rPr>
          <w:rFonts w:ascii="Times New Roman" w:hAnsi="Times New Roman" w:cs="Times New Roman"/>
          <w:sz w:val="24"/>
          <w:szCs w:val="24"/>
        </w:rPr>
        <w:t>Autorità con delega alle politiche spaziali o aerospaziali ai sensi dell</w:t>
      </w:r>
      <w:r w:rsidR="00C74713">
        <w:rPr>
          <w:rFonts w:ascii="Times New Roman" w:hAnsi="Times New Roman" w:cs="Times New Roman"/>
          <w:sz w:val="24"/>
          <w:szCs w:val="24"/>
        </w:rPr>
        <w:t>’</w:t>
      </w:r>
      <w:r w:rsidR="00C74713" w:rsidRPr="00A848F9">
        <w:rPr>
          <w:rFonts w:ascii="Times New Roman" w:hAnsi="Times New Roman" w:cs="Times New Roman"/>
          <w:sz w:val="24"/>
          <w:szCs w:val="24"/>
        </w:rPr>
        <w:t>articolo 21 del Decreto legislativo 4 giugno 2003,</w:t>
      </w:r>
      <w:r w:rsidR="00C74713">
        <w:rPr>
          <w:rFonts w:ascii="Times New Roman" w:hAnsi="Times New Roman" w:cs="Times New Roman"/>
          <w:sz w:val="24"/>
          <w:szCs w:val="24"/>
        </w:rPr>
        <w:t xml:space="preserve"> n. 128;</w:t>
      </w:r>
      <w:r w:rsidR="00761638">
        <w:rPr>
          <w:rFonts w:ascii="Times New Roman" w:hAnsi="Times New Roman" w:cs="Times New Roman"/>
          <w:sz w:val="24"/>
          <w:szCs w:val="24"/>
        </w:rPr>
        <w:t xml:space="preserve"> </w:t>
      </w:r>
    </w:p>
    <w:p w14:paraId="70BA1DE6" w14:textId="0F6ECCB0" w:rsidR="0063430B" w:rsidRDefault="00914D2E" w:rsidP="0063430B">
      <w:pPr>
        <w:spacing w:after="120" w:line="240" w:lineRule="auto"/>
        <w:ind w:left="708"/>
        <w:jc w:val="both"/>
        <w:rPr>
          <w:rFonts w:ascii="Times New Roman" w:hAnsi="Times New Roman" w:cs="Times New Roman"/>
          <w:sz w:val="24"/>
          <w:szCs w:val="24"/>
        </w:rPr>
      </w:pPr>
      <w:r>
        <w:rPr>
          <w:rFonts w:ascii="Times New Roman" w:hAnsi="Times New Roman" w:cs="Times New Roman"/>
          <w:sz w:val="24"/>
          <w:szCs w:val="24"/>
        </w:rPr>
        <w:t>c</w:t>
      </w:r>
      <w:r w:rsidR="0063430B">
        <w:rPr>
          <w:rFonts w:ascii="Times New Roman" w:hAnsi="Times New Roman" w:cs="Times New Roman"/>
          <w:sz w:val="24"/>
          <w:szCs w:val="24"/>
        </w:rPr>
        <w:t xml:space="preserve">) autorizzazione: il provvedimento amministrativo rilasciato </w:t>
      </w:r>
      <w:r w:rsidR="0063430B" w:rsidRPr="00017BDF">
        <w:rPr>
          <w:rFonts w:ascii="Times New Roman" w:hAnsi="Times New Roman" w:cs="Times New Roman"/>
          <w:strike/>
          <w:sz w:val="24"/>
          <w:szCs w:val="24"/>
        </w:rPr>
        <w:t>dall’A</w:t>
      </w:r>
      <w:r w:rsidR="002A3365" w:rsidRPr="00017BDF">
        <w:rPr>
          <w:rFonts w:ascii="Times New Roman" w:hAnsi="Times New Roman" w:cs="Times New Roman"/>
          <w:strike/>
          <w:sz w:val="24"/>
          <w:szCs w:val="24"/>
        </w:rPr>
        <w:t xml:space="preserve">genzia </w:t>
      </w:r>
      <w:r w:rsidR="00017BDF" w:rsidRPr="00017BDF">
        <w:rPr>
          <w:rFonts w:ascii="Times New Roman" w:hAnsi="Times New Roman" w:cs="Times New Roman"/>
          <w:b/>
          <w:bCs/>
          <w:sz w:val="24"/>
          <w:szCs w:val="24"/>
        </w:rPr>
        <w:t>dall’autorità responsabile</w:t>
      </w:r>
      <w:r w:rsidR="00017BDF" w:rsidRPr="00017BDF">
        <w:rPr>
          <w:rFonts w:ascii="Times New Roman" w:hAnsi="Times New Roman" w:cs="Times New Roman"/>
          <w:sz w:val="24"/>
          <w:szCs w:val="24"/>
        </w:rPr>
        <w:t xml:space="preserve"> </w:t>
      </w:r>
      <w:r w:rsidR="0063430B">
        <w:rPr>
          <w:rFonts w:ascii="Times New Roman" w:hAnsi="Times New Roman" w:cs="Times New Roman"/>
          <w:sz w:val="24"/>
          <w:szCs w:val="24"/>
        </w:rPr>
        <w:t xml:space="preserve">al fine di autorizzare l’operatore spaziale all’esercizio delle attività spaziali;  </w:t>
      </w:r>
    </w:p>
    <w:p w14:paraId="7B59BE38" w14:textId="643C215C" w:rsidR="00DE38B0" w:rsidRDefault="00914D2E" w:rsidP="00C74713">
      <w:pPr>
        <w:spacing w:after="120" w:line="240" w:lineRule="auto"/>
        <w:ind w:left="708"/>
        <w:jc w:val="both"/>
        <w:rPr>
          <w:rFonts w:ascii="Times New Roman" w:hAnsi="Times New Roman" w:cs="Times New Roman"/>
          <w:sz w:val="24"/>
          <w:szCs w:val="24"/>
        </w:rPr>
      </w:pPr>
      <w:r>
        <w:rPr>
          <w:rFonts w:ascii="Times New Roman" w:hAnsi="Times New Roman" w:cs="Times New Roman"/>
          <w:sz w:val="24"/>
          <w:szCs w:val="24"/>
        </w:rPr>
        <w:t>d</w:t>
      </w:r>
      <w:r w:rsidR="00C74713">
        <w:rPr>
          <w:rFonts w:ascii="Times New Roman" w:hAnsi="Times New Roman" w:cs="Times New Roman"/>
          <w:sz w:val="24"/>
          <w:szCs w:val="24"/>
        </w:rPr>
        <w:t xml:space="preserve">) Agenzia: l’Agenzia Spaziale Italiana di cui al </w:t>
      </w:r>
      <w:r w:rsidR="00C74713" w:rsidRPr="00A848F9">
        <w:rPr>
          <w:rFonts w:ascii="Times New Roman" w:hAnsi="Times New Roman" w:cs="Times New Roman"/>
          <w:sz w:val="24"/>
          <w:szCs w:val="24"/>
        </w:rPr>
        <w:t>Decreto legislativo 4 giugno 2003,</w:t>
      </w:r>
      <w:r w:rsidR="00C74713">
        <w:rPr>
          <w:rFonts w:ascii="Times New Roman" w:hAnsi="Times New Roman" w:cs="Times New Roman"/>
          <w:sz w:val="24"/>
          <w:szCs w:val="24"/>
        </w:rPr>
        <w:t xml:space="preserve"> n. 128</w:t>
      </w:r>
      <w:r w:rsidR="00DE38B0">
        <w:rPr>
          <w:rFonts w:ascii="Times New Roman" w:hAnsi="Times New Roman" w:cs="Times New Roman"/>
          <w:sz w:val="24"/>
          <w:szCs w:val="24"/>
        </w:rPr>
        <w:t>;</w:t>
      </w:r>
    </w:p>
    <w:p w14:paraId="165E792A" w14:textId="1F6C11CC" w:rsidR="002A3365" w:rsidRPr="002A3365" w:rsidRDefault="00914D2E" w:rsidP="00C74713">
      <w:pPr>
        <w:spacing w:after="120" w:line="240" w:lineRule="auto"/>
        <w:ind w:left="708"/>
        <w:jc w:val="both"/>
        <w:rPr>
          <w:rFonts w:ascii="Times New Roman" w:hAnsi="Times New Roman" w:cs="Times New Roman"/>
          <w:b/>
          <w:bCs/>
          <w:sz w:val="24"/>
          <w:szCs w:val="24"/>
        </w:rPr>
      </w:pPr>
      <w:r>
        <w:rPr>
          <w:rFonts w:ascii="Times New Roman" w:hAnsi="Times New Roman" w:cs="Times New Roman"/>
          <w:b/>
          <w:bCs/>
          <w:sz w:val="24"/>
          <w:szCs w:val="24"/>
        </w:rPr>
        <w:t>e</w:t>
      </w:r>
      <w:r w:rsidR="002A3365" w:rsidRPr="002A3365">
        <w:rPr>
          <w:rFonts w:ascii="Times New Roman" w:hAnsi="Times New Roman" w:cs="Times New Roman"/>
          <w:b/>
          <w:bCs/>
          <w:sz w:val="24"/>
          <w:szCs w:val="24"/>
        </w:rPr>
        <w:t>) COMINT: Comitato interministeriale per le politiche spaziali e la ricerca aerospaziale di cui all’articolo 21 del decreto legislativo 4 giugno 2003, n. 128;</w:t>
      </w:r>
    </w:p>
    <w:p w14:paraId="5FB14034" w14:textId="0C6554CD" w:rsidR="002A3365" w:rsidRPr="002A3365" w:rsidRDefault="00914D2E" w:rsidP="00C74713">
      <w:pPr>
        <w:spacing w:after="120" w:line="240" w:lineRule="auto"/>
        <w:ind w:left="708"/>
        <w:jc w:val="both"/>
        <w:rPr>
          <w:rFonts w:ascii="Times New Roman" w:hAnsi="Times New Roman" w:cs="Times New Roman"/>
          <w:b/>
          <w:bCs/>
          <w:sz w:val="24"/>
          <w:szCs w:val="24"/>
        </w:rPr>
      </w:pPr>
      <w:r>
        <w:rPr>
          <w:rFonts w:ascii="Times New Roman" w:hAnsi="Times New Roman" w:cs="Times New Roman"/>
          <w:b/>
          <w:bCs/>
          <w:sz w:val="24"/>
          <w:szCs w:val="24"/>
        </w:rPr>
        <w:t>f</w:t>
      </w:r>
      <w:r w:rsidR="002A3365" w:rsidRPr="002A3365">
        <w:rPr>
          <w:rFonts w:ascii="Times New Roman" w:hAnsi="Times New Roman" w:cs="Times New Roman"/>
          <w:b/>
          <w:bCs/>
          <w:sz w:val="24"/>
          <w:szCs w:val="24"/>
        </w:rPr>
        <w:t>) costellazione satellitare: gruppo di satelliti adibito a una missione comune e gestito in modo coordinato</w:t>
      </w:r>
      <w:r w:rsidR="00B8198C">
        <w:rPr>
          <w:rFonts w:ascii="Times New Roman" w:hAnsi="Times New Roman" w:cs="Times New Roman"/>
          <w:b/>
          <w:bCs/>
          <w:sz w:val="24"/>
          <w:szCs w:val="24"/>
        </w:rPr>
        <w:t>;</w:t>
      </w:r>
    </w:p>
    <w:p w14:paraId="34F703E5" w14:textId="23FE7CD8" w:rsidR="00C74713" w:rsidRPr="000E681C" w:rsidRDefault="00914D2E" w:rsidP="00C74713">
      <w:pPr>
        <w:spacing w:after="120" w:line="240" w:lineRule="auto"/>
        <w:ind w:left="708"/>
        <w:jc w:val="both"/>
        <w:rPr>
          <w:rFonts w:ascii="Times New Roman" w:hAnsi="Times New Roman" w:cs="Times New Roman"/>
          <w:sz w:val="24"/>
          <w:szCs w:val="24"/>
        </w:rPr>
      </w:pPr>
      <w:r>
        <w:rPr>
          <w:rFonts w:ascii="Times New Roman" w:hAnsi="Times New Roman" w:cs="Times New Roman"/>
          <w:sz w:val="24"/>
          <w:szCs w:val="24"/>
        </w:rPr>
        <w:t>g</w:t>
      </w:r>
      <w:r w:rsidR="00C74713" w:rsidRPr="000E681C">
        <w:rPr>
          <w:rFonts w:ascii="Times New Roman" w:hAnsi="Times New Roman" w:cs="Times New Roman"/>
          <w:sz w:val="24"/>
          <w:szCs w:val="24"/>
        </w:rPr>
        <w:t>) dati di origine spaziale: dati generati da sistemi spaziali</w:t>
      </w:r>
      <w:r w:rsidR="00F00ECD">
        <w:rPr>
          <w:rFonts w:ascii="Times New Roman" w:hAnsi="Times New Roman" w:cs="Times New Roman"/>
          <w:sz w:val="24"/>
          <w:szCs w:val="24"/>
        </w:rPr>
        <w:t xml:space="preserve"> </w:t>
      </w:r>
      <w:r w:rsidR="00F00ECD" w:rsidRPr="00F00ECD">
        <w:rPr>
          <w:rFonts w:ascii="Times New Roman" w:hAnsi="Times New Roman" w:cs="Times New Roman"/>
          <w:b/>
          <w:bCs/>
          <w:sz w:val="24"/>
          <w:szCs w:val="24"/>
        </w:rPr>
        <w:t xml:space="preserve">di osservazione della terra, dati di osservazione di altri oggetti spaziali o dello spazio, </w:t>
      </w:r>
      <w:r w:rsidR="00F00ECD" w:rsidRPr="00F66033">
        <w:rPr>
          <w:rFonts w:ascii="Times New Roman" w:hAnsi="Times New Roman" w:cs="Times New Roman"/>
          <w:b/>
          <w:bCs/>
          <w:sz w:val="24"/>
          <w:szCs w:val="24"/>
        </w:rPr>
        <w:t>e dati di emissioni elettromagnetiche provenienti da terra</w:t>
      </w:r>
      <w:r w:rsidR="00F00ECD" w:rsidRPr="00F66033">
        <w:rPr>
          <w:rFonts w:ascii="Times New Roman" w:hAnsi="Times New Roman" w:cs="Times New Roman"/>
          <w:sz w:val="24"/>
          <w:szCs w:val="24"/>
        </w:rPr>
        <w:t>;</w:t>
      </w:r>
    </w:p>
    <w:p w14:paraId="035D3E70" w14:textId="58E69FBB" w:rsidR="00C74713" w:rsidRPr="000E681C" w:rsidRDefault="00914D2E" w:rsidP="00C74713">
      <w:pPr>
        <w:spacing w:after="120" w:line="240" w:lineRule="auto"/>
        <w:ind w:left="708"/>
        <w:jc w:val="both"/>
        <w:rPr>
          <w:rFonts w:ascii="Times New Roman" w:hAnsi="Times New Roman" w:cs="Times New Roman"/>
          <w:sz w:val="24"/>
          <w:szCs w:val="24"/>
        </w:rPr>
      </w:pPr>
      <w:r>
        <w:rPr>
          <w:rFonts w:ascii="Times New Roman" w:hAnsi="Times New Roman" w:cs="Times New Roman"/>
          <w:sz w:val="24"/>
          <w:szCs w:val="24"/>
        </w:rPr>
        <w:t>h</w:t>
      </w:r>
      <w:r w:rsidR="00C74713" w:rsidRPr="000E681C">
        <w:rPr>
          <w:rFonts w:ascii="Times New Roman" w:hAnsi="Times New Roman" w:cs="Times New Roman"/>
          <w:sz w:val="24"/>
          <w:szCs w:val="24"/>
        </w:rPr>
        <w:t xml:space="preserve">) lancio: attività finalizzata a collocare oggetti o consentire la permanenza </w:t>
      </w:r>
      <w:r w:rsidR="00A00A01">
        <w:rPr>
          <w:rFonts w:ascii="Times New Roman" w:hAnsi="Times New Roman" w:cs="Times New Roman"/>
          <w:sz w:val="24"/>
          <w:szCs w:val="24"/>
        </w:rPr>
        <w:t>di esseri viventi</w:t>
      </w:r>
      <w:r w:rsidR="00A00A01" w:rsidRPr="000E681C">
        <w:rPr>
          <w:rFonts w:ascii="Times New Roman" w:hAnsi="Times New Roman" w:cs="Times New Roman"/>
          <w:sz w:val="24"/>
          <w:szCs w:val="24"/>
        </w:rPr>
        <w:t xml:space="preserve"> </w:t>
      </w:r>
      <w:r w:rsidR="00C74713" w:rsidRPr="000E681C">
        <w:rPr>
          <w:rFonts w:ascii="Times New Roman" w:hAnsi="Times New Roman" w:cs="Times New Roman"/>
          <w:sz w:val="24"/>
          <w:szCs w:val="24"/>
        </w:rPr>
        <w:t xml:space="preserve">nello spazio extra-atmosferico, </w:t>
      </w:r>
      <w:r w:rsidR="0028110D">
        <w:rPr>
          <w:rFonts w:ascii="Times New Roman" w:hAnsi="Times New Roman" w:cs="Times New Roman"/>
          <w:sz w:val="24"/>
          <w:szCs w:val="24"/>
        </w:rPr>
        <w:t xml:space="preserve">ivi compreso il </w:t>
      </w:r>
      <w:r w:rsidR="00C74713" w:rsidRPr="002A3365">
        <w:rPr>
          <w:rFonts w:ascii="Times New Roman" w:hAnsi="Times New Roman" w:cs="Times New Roman"/>
          <w:sz w:val="24"/>
          <w:szCs w:val="24"/>
        </w:rPr>
        <w:t>tentativo di lancio</w:t>
      </w:r>
      <w:r w:rsidR="00C74713" w:rsidRPr="000E681C">
        <w:rPr>
          <w:rFonts w:ascii="Times New Roman" w:hAnsi="Times New Roman" w:cs="Times New Roman"/>
          <w:sz w:val="24"/>
          <w:szCs w:val="24"/>
        </w:rPr>
        <w:t>;</w:t>
      </w:r>
    </w:p>
    <w:p w14:paraId="2B3104CA" w14:textId="401123DF" w:rsidR="00C74713" w:rsidRPr="00DB21DE" w:rsidRDefault="00914D2E" w:rsidP="00C74713">
      <w:pPr>
        <w:spacing w:after="120" w:line="240" w:lineRule="auto"/>
        <w:ind w:left="708"/>
        <w:jc w:val="both"/>
        <w:rPr>
          <w:rFonts w:ascii="Times New Roman" w:hAnsi="Times New Roman" w:cs="Times New Roman"/>
          <w:i/>
          <w:color w:val="4EA72E" w:themeColor="accent6"/>
          <w:sz w:val="24"/>
          <w:szCs w:val="24"/>
        </w:rPr>
      </w:pPr>
      <w:r>
        <w:rPr>
          <w:rFonts w:ascii="Times New Roman" w:hAnsi="Times New Roman" w:cs="Times New Roman"/>
          <w:sz w:val="24"/>
          <w:szCs w:val="24"/>
        </w:rPr>
        <w:t>i</w:t>
      </w:r>
      <w:r w:rsidR="00C74713" w:rsidRPr="00D17673">
        <w:rPr>
          <w:rFonts w:ascii="Times New Roman" w:hAnsi="Times New Roman" w:cs="Times New Roman"/>
          <w:sz w:val="24"/>
          <w:szCs w:val="24"/>
        </w:rPr>
        <w:t>) gestione in orbita: attività di controllo effettivo sull’oggett</w:t>
      </w:r>
      <w:r w:rsidR="00C74713" w:rsidRPr="0A549878">
        <w:rPr>
          <w:rFonts w:ascii="Times New Roman" w:hAnsi="Times New Roman" w:cs="Times New Roman"/>
          <w:sz w:val="24"/>
          <w:szCs w:val="24"/>
        </w:rPr>
        <w:t xml:space="preserve">o </w:t>
      </w:r>
      <w:r w:rsidR="00C74713" w:rsidRPr="00ED4666">
        <w:rPr>
          <w:rFonts w:ascii="Times New Roman" w:hAnsi="Times New Roman" w:cs="Times New Roman"/>
          <w:sz w:val="24"/>
          <w:szCs w:val="24"/>
        </w:rPr>
        <w:t>spaziale,</w:t>
      </w:r>
      <w:r w:rsidR="0086133D" w:rsidRPr="00ED4666">
        <w:rPr>
          <w:rFonts w:ascii="Times New Roman" w:hAnsi="Times New Roman" w:cs="Times New Roman"/>
          <w:sz w:val="24"/>
          <w:szCs w:val="24"/>
        </w:rPr>
        <w:t xml:space="preserve"> </w:t>
      </w:r>
      <w:r w:rsidR="0086133D" w:rsidRPr="00ED4666">
        <w:rPr>
          <w:rFonts w:ascii="Times New Roman" w:hAnsi="Times New Roman" w:cs="Times New Roman"/>
          <w:b/>
          <w:bCs/>
          <w:sz w:val="24"/>
          <w:szCs w:val="24"/>
        </w:rPr>
        <w:t>destinato ad essere collocato in orbita</w:t>
      </w:r>
      <w:r w:rsidR="0086133D" w:rsidRPr="00ED4666">
        <w:rPr>
          <w:rFonts w:ascii="Times New Roman" w:hAnsi="Times New Roman" w:cs="Times New Roman"/>
          <w:b/>
          <w:bCs/>
          <w:color w:val="215E99" w:themeColor="text2" w:themeTint="BF"/>
          <w:sz w:val="24"/>
          <w:szCs w:val="24"/>
        </w:rPr>
        <w:t>,</w:t>
      </w:r>
      <w:r w:rsidR="00C74713" w:rsidRPr="00ED4666">
        <w:rPr>
          <w:rFonts w:ascii="Times New Roman" w:hAnsi="Times New Roman" w:cs="Times New Roman"/>
          <w:sz w:val="24"/>
          <w:szCs w:val="24"/>
        </w:rPr>
        <w:t xml:space="preserve"> </w:t>
      </w:r>
      <w:r w:rsidR="0062089F" w:rsidRPr="00ED4666">
        <w:rPr>
          <w:rFonts w:ascii="Times New Roman" w:hAnsi="Times New Roman" w:cs="Times New Roman"/>
          <w:b/>
          <w:bCs/>
          <w:sz w:val="24"/>
          <w:szCs w:val="24"/>
        </w:rPr>
        <w:t>la quale</w:t>
      </w:r>
      <w:r w:rsidR="0062089F" w:rsidRPr="00ED4666">
        <w:rPr>
          <w:rFonts w:ascii="Times New Roman" w:hAnsi="Times New Roman" w:cs="Times New Roman"/>
          <w:sz w:val="24"/>
          <w:szCs w:val="24"/>
        </w:rPr>
        <w:t xml:space="preserve"> </w:t>
      </w:r>
      <w:r w:rsidR="00C74713" w:rsidRPr="00ED4666">
        <w:rPr>
          <w:rFonts w:ascii="Times New Roman" w:hAnsi="Times New Roman" w:cs="Times New Roman"/>
          <w:sz w:val="24"/>
          <w:szCs w:val="24"/>
        </w:rPr>
        <w:t xml:space="preserve">inizia con la separazione dal lanciatore e </w:t>
      </w:r>
      <w:r w:rsidR="0028110D">
        <w:rPr>
          <w:rFonts w:ascii="Times New Roman" w:hAnsi="Times New Roman" w:cs="Times New Roman"/>
          <w:sz w:val="24"/>
          <w:szCs w:val="24"/>
        </w:rPr>
        <w:t xml:space="preserve">ha termine con la conclusione dell’operatività </w:t>
      </w:r>
      <w:r w:rsidR="00C74713" w:rsidRPr="00ED4666">
        <w:rPr>
          <w:rFonts w:ascii="Times New Roman" w:hAnsi="Times New Roman" w:cs="Times New Roman"/>
          <w:sz w:val="24"/>
          <w:szCs w:val="24"/>
        </w:rPr>
        <w:t>dell’oggetto spaziale</w:t>
      </w:r>
      <w:r w:rsidR="0081588C">
        <w:rPr>
          <w:rFonts w:ascii="Times New Roman" w:hAnsi="Times New Roman" w:cs="Times New Roman"/>
          <w:sz w:val="24"/>
          <w:szCs w:val="24"/>
        </w:rPr>
        <w:t>,</w:t>
      </w:r>
      <w:r w:rsidR="00C74713" w:rsidRPr="00ED4666">
        <w:rPr>
          <w:rFonts w:ascii="Times New Roman" w:hAnsi="Times New Roman" w:cs="Times New Roman"/>
          <w:sz w:val="24"/>
          <w:szCs w:val="24"/>
        </w:rPr>
        <w:t xml:space="preserve"> con l’esecuzione delle manovre di deorbitazione e delle attività di passiva</w:t>
      </w:r>
      <w:r w:rsidR="00C74713" w:rsidRPr="0A549878">
        <w:rPr>
          <w:rFonts w:ascii="Times New Roman" w:hAnsi="Times New Roman" w:cs="Times New Roman"/>
          <w:sz w:val="24"/>
          <w:szCs w:val="24"/>
        </w:rPr>
        <w:t>zione dell</w:t>
      </w:r>
      <w:r w:rsidR="00C74713">
        <w:rPr>
          <w:rFonts w:ascii="Times New Roman" w:hAnsi="Times New Roman" w:cs="Times New Roman"/>
          <w:sz w:val="24"/>
          <w:szCs w:val="24"/>
        </w:rPr>
        <w:t>’</w:t>
      </w:r>
      <w:r w:rsidR="00C74713" w:rsidRPr="0A549878">
        <w:rPr>
          <w:rFonts w:ascii="Times New Roman" w:hAnsi="Times New Roman" w:cs="Times New Roman"/>
          <w:sz w:val="24"/>
          <w:szCs w:val="24"/>
        </w:rPr>
        <w:t>oggetto, la perdita del controllo sull</w:t>
      </w:r>
      <w:r w:rsidR="00C74713">
        <w:rPr>
          <w:rFonts w:ascii="Times New Roman" w:hAnsi="Times New Roman" w:cs="Times New Roman"/>
          <w:sz w:val="24"/>
          <w:szCs w:val="24"/>
        </w:rPr>
        <w:t>’</w:t>
      </w:r>
      <w:r w:rsidR="00C74713" w:rsidRPr="0A549878">
        <w:rPr>
          <w:rFonts w:ascii="Times New Roman" w:hAnsi="Times New Roman" w:cs="Times New Roman"/>
          <w:sz w:val="24"/>
          <w:szCs w:val="24"/>
        </w:rPr>
        <w:t>oggetto, o il suo rientro nell</w:t>
      </w:r>
      <w:r w:rsidR="00C74713">
        <w:rPr>
          <w:rFonts w:ascii="Times New Roman" w:hAnsi="Times New Roman" w:cs="Times New Roman"/>
          <w:sz w:val="24"/>
          <w:szCs w:val="24"/>
        </w:rPr>
        <w:t>’</w:t>
      </w:r>
      <w:r w:rsidR="00C74713" w:rsidRPr="0A549878">
        <w:rPr>
          <w:rFonts w:ascii="Times New Roman" w:hAnsi="Times New Roman" w:cs="Times New Roman"/>
          <w:sz w:val="24"/>
          <w:szCs w:val="24"/>
        </w:rPr>
        <w:t>atmosfera;</w:t>
      </w:r>
      <w:r w:rsidR="00000AF8">
        <w:rPr>
          <w:rFonts w:ascii="Times New Roman" w:hAnsi="Times New Roman" w:cs="Times New Roman"/>
          <w:sz w:val="24"/>
          <w:szCs w:val="24"/>
        </w:rPr>
        <w:t xml:space="preserve"> </w:t>
      </w:r>
    </w:p>
    <w:p w14:paraId="12917268" w14:textId="6A7C6A92" w:rsidR="00C74713" w:rsidRPr="00F865E6" w:rsidRDefault="00914D2E" w:rsidP="00C74713">
      <w:pPr>
        <w:spacing w:after="120" w:line="240" w:lineRule="auto"/>
        <w:ind w:left="708"/>
        <w:jc w:val="both"/>
        <w:rPr>
          <w:rFonts w:ascii="Times New Roman" w:hAnsi="Times New Roman" w:cs="Times New Roman"/>
          <w:i/>
          <w:sz w:val="24"/>
          <w:szCs w:val="24"/>
        </w:rPr>
      </w:pPr>
      <w:r>
        <w:rPr>
          <w:rFonts w:ascii="Times New Roman" w:hAnsi="Times New Roman" w:cs="Times New Roman"/>
          <w:sz w:val="24"/>
          <w:szCs w:val="24"/>
        </w:rPr>
        <w:lastRenderedPageBreak/>
        <w:t>l</w:t>
      </w:r>
      <w:r w:rsidR="00C74713" w:rsidRPr="00CE1712">
        <w:rPr>
          <w:rFonts w:ascii="Times New Roman" w:hAnsi="Times New Roman" w:cs="Times New Roman"/>
          <w:sz w:val="24"/>
          <w:szCs w:val="24"/>
        </w:rPr>
        <w:t xml:space="preserve">) oggetto spaziale: l’oggetto </w:t>
      </w:r>
      <w:r w:rsidR="00CE1712">
        <w:rPr>
          <w:rFonts w:ascii="Times New Roman" w:hAnsi="Times New Roman" w:cs="Times New Roman"/>
          <w:sz w:val="24"/>
          <w:szCs w:val="24"/>
        </w:rPr>
        <w:t>spaziale, ciascuno dei suoi elementi, il veicolo di lancio e ciascuno degli elementi di quest’ultimo</w:t>
      </w:r>
      <w:r w:rsidR="00C74713" w:rsidRPr="00F865E6">
        <w:rPr>
          <w:rFonts w:ascii="Times New Roman" w:hAnsi="Times New Roman" w:cs="Times New Roman"/>
          <w:sz w:val="24"/>
          <w:szCs w:val="24"/>
        </w:rPr>
        <w:t>;</w:t>
      </w:r>
      <w:r w:rsidR="00000AF8" w:rsidRPr="00F865E6">
        <w:rPr>
          <w:rFonts w:ascii="Times New Roman" w:hAnsi="Times New Roman" w:cs="Times New Roman"/>
          <w:b/>
          <w:strike/>
          <w:sz w:val="24"/>
          <w:szCs w:val="24"/>
        </w:rPr>
        <w:t xml:space="preserve"> </w:t>
      </w:r>
    </w:p>
    <w:p w14:paraId="70DEBC05" w14:textId="2F9A98E3" w:rsidR="00C74713" w:rsidRPr="00DB21DE" w:rsidRDefault="00914D2E" w:rsidP="00C74713">
      <w:pPr>
        <w:spacing w:after="120" w:line="240" w:lineRule="auto"/>
        <w:ind w:left="708"/>
        <w:jc w:val="both"/>
        <w:rPr>
          <w:rFonts w:ascii="Times New Roman" w:hAnsi="Times New Roman" w:cs="Times New Roman"/>
          <w:i/>
          <w:color w:val="4EA72E" w:themeColor="accent6"/>
          <w:sz w:val="24"/>
          <w:szCs w:val="24"/>
        </w:rPr>
      </w:pPr>
      <w:r>
        <w:rPr>
          <w:rFonts w:ascii="Times New Roman" w:hAnsi="Times New Roman" w:cs="Times New Roman"/>
          <w:sz w:val="24"/>
          <w:szCs w:val="24"/>
        </w:rPr>
        <w:t>m</w:t>
      </w:r>
      <w:r w:rsidR="00C74713" w:rsidRPr="00A848F9">
        <w:rPr>
          <w:rFonts w:ascii="Times New Roman" w:hAnsi="Times New Roman" w:cs="Times New Roman"/>
          <w:sz w:val="24"/>
          <w:szCs w:val="24"/>
        </w:rPr>
        <w:t>) operatore</w:t>
      </w:r>
      <w:r w:rsidR="00501BA2">
        <w:rPr>
          <w:rFonts w:ascii="Times New Roman" w:hAnsi="Times New Roman" w:cs="Times New Roman"/>
          <w:sz w:val="24"/>
          <w:szCs w:val="24"/>
        </w:rPr>
        <w:t xml:space="preserve"> spazial</w:t>
      </w:r>
      <w:r w:rsidR="00F4269B">
        <w:rPr>
          <w:rFonts w:ascii="Times New Roman" w:hAnsi="Times New Roman" w:cs="Times New Roman"/>
          <w:sz w:val="24"/>
          <w:szCs w:val="24"/>
        </w:rPr>
        <w:t>e</w:t>
      </w:r>
      <w:r w:rsidR="00CE1712">
        <w:rPr>
          <w:rFonts w:ascii="Times New Roman" w:hAnsi="Times New Roman" w:cs="Times New Roman"/>
          <w:sz w:val="24"/>
          <w:szCs w:val="24"/>
        </w:rPr>
        <w:t xml:space="preserve"> o</w:t>
      </w:r>
      <w:r w:rsidR="0062089F">
        <w:rPr>
          <w:rFonts w:ascii="Times New Roman" w:hAnsi="Times New Roman" w:cs="Times New Roman"/>
          <w:sz w:val="24"/>
          <w:szCs w:val="24"/>
        </w:rPr>
        <w:t>d</w:t>
      </w:r>
      <w:r w:rsidR="00CE1712">
        <w:rPr>
          <w:rFonts w:ascii="Times New Roman" w:hAnsi="Times New Roman" w:cs="Times New Roman"/>
          <w:sz w:val="24"/>
          <w:szCs w:val="24"/>
        </w:rPr>
        <w:t xml:space="preserve"> </w:t>
      </w:r>
      <w:r w:rsidR="00F4269B">
        <w:rPr>
          <w:rFonts w:ascii="Times New Roman" w:hAnsi="Times New Roman" w:cs="Times New Roman"/>
          <w:sz w:val="24"/>
          <w:szCs w:val="24"/>
        </w:rPr>
        <w:t>operatore</w:t>
      </w:r>
      <w:r w:rsidR="00C74713" w:rsidRPr="00A848F9">
        <w:rPr>
          <w:rFonts w:ascii="Times New Roman" w:hAnsi="Times New Roman" w:cs="Times New Roman"/>
          <w:sz w:val="24"/>
          <w:szCs w:val="24"/>
        </w:rPr>
        <w:t>: persona fisica o giuridica che conduce, o intende condurre</w:t>
      </w:r>
      <w:r w:rsidR="00C74713">
        <w:rPr>
          <w:rFonts w:ascii="Times New Roman" w:hAnsi="Times New Roman" w:cs="Times New Roman"/>
          <w:sz w:val="24"/>
          <w:szCs w:val="24"/>
        </w:rPr>
        <w:t>,</w:t>
      </w:r>
      <w:r w:rsidR="00C74713" w:rsidRPr="00A848F9">
        <w:rPr>
          <w:rFonts w:ascii="Times New Roman" w:hAnsi="Times New Roman" w:cs="Times New Roman"/>
          <w:sz w:val="24"/>
          <w:szCs w:val="24"/>
        </w:rPr>
        <w:t xml:space="preserve"> sotto la propria responsabilità</w:t>
      </w:r>
      <w:r w:rsidR="00C74713" w:rsidRPr="00F865E6">
        <w:rPr>
          <w:rFonts w:ascii="Times New Roman" w:hAnsi="Times New Roman" w:cs="Times New Roman"/>
          <w:sz w:val="24"/>
          <w:szCs w:val="24"/>
        </w:rPr>
        <w:t xml:space="preserve">, </w:t>
      </w:r>
      <w:r w:rsidR="00C74713" w:rsidRPr="00A848F9">
        <w:rPr>
          <w:rFonts w:ascii="Times New Roman" w:hAnsi="Times New Roman" w:cs="Times New Roman"/>
          <w:sz w:val="24"/>
          <w:szCs w:val="24"/>
        </w:rPr>
        <w:t>attività spaziali;</w:t>
      </w:r>
    </w:p>
    <w:p w14:paraId="7242240B" w14:textId="5908D2E3" w:rsidR="00A55A9B" w:rsidRDefault="00914D2E" w:rsidP="00A55A9B">
      <w:pPr>
        <w:spacing w:after="120" w:line="240" w:lineRule="auto"/>
        <w:ind w:left="708"/>
        <w:jc w:val="both"/>
        <w:rPr>
          <w:rFonts w:ascii="Times New Roman" w:hAnsi="Times New Roman" w:cs="Times New Roman"/>
          <w:sz w:val="24"/>
          <w:szCs w:val="24"/>
        </w:rPr>
      </w:pPr>
      <w:r>
        <w:rPr>
          <w:rFonts w:ascii="Times New Roman" w:hAnsi="Times New Roman" w:cs="Times New Roman"/>
          <w:sz w:val="24"/>
          <w:szCs w:val="24"/>
        </w:rPr>
        <w:t>n</w:t>
      </w:r>
      <w:r w:rsidR="00C74713" w:rsidRPr="000E681C">
        <w:rPr>
          <w:rFonts w:ascii="Times New Roman" w:hAnsi="Times New Roman" w:cs="Times New Roman"/>
          <w:sz w:val="24"/>
          <w:szCs w:val="24"/>
        </w:rPr>
        <w:t>) rientro: attività finalizzata al rientro, incluso il tentativo di rientro, sulla Terra di un oggetto dallo spazio extra-atmosferico, nonché il rientro nel caso di attività suborbitali;</w:t>
      </w:r>
    </w:p>
    <w:p w14:paraId="0F4D0DA6" w14:textId="178BE008" w:rsidR="00C74713" w:rsidRPr="00A848F9" w:rsidRDefault="00914D2E" w:rsidP="00153F04">
      <w:pPr>
        <w:spacing w:after="120" w:line="240" w:lineRule="auto"/>
        <w:ind w:left="708"/>
        <w:jc w:val="both"/>
        <w:rPr>
          <w:rFonts w:ascii="Times New Roman" w:hAnsi="Times New Roman" w:cs="Times New Roman"/>
          <w:sz w:val="24"/>
          <w:szCs w:val="24"/>
        </w:rPr>
      </w:pPr>
      <w:r>
        <w:rPr>
          <w:rFonts w:ascii="Times New Roman" w:hAnsi="Times New Roman" w:cs="Times New Roman"/>
          <w:sz w:val="24"/>
          <w:szCs w:val="24"/>
        </w:rPr>
        <w:t>o</w:t>
      </w:r>
      <w:r w:rsidR="00C74713" w:rsidRPr="00A848F9">
        <w:rPr>
          <w:rFonts w:ascii="Times New Roman" w:hAnsi="Times New Roman" w:cs="Times New Roman"/>
          <w:sz w:val="24"/>
          <w:szCs w:val="24"/>
        </w:rPr>
        <w:t>) Stato d</w:t>
      </w:r>
      <w:r w:rsidR="00C74713">
        <w:rPr>
          <w:rFonts w:ascii="Times New Roman" w:hAnsi="Times New Roman" w:cs="Times New Roman"/>
          <w:sz w:val="24"/>
          <w:szCs w:val="24"/>
        </w:rPr>
        <w:t>’</w:t>
      </w:r>
      <w:r w:rsidR="00C74713" w:rsidRPr="00A848F9">
        <w:rPr>
          <w:rFonts w:ascii="Times New Roman" w:hAnsi="Times New Roman" w:cs="Times New Roman"/>
          <w:sz w:val="24"/>
          <w:szCs w:val="24"/>
        </w:rPr>
        <w:t>immatricolazione: lo Stato definito dall</w:t>
      </w:r>
      <w:r w:rsidR="00C74713">
        <w:rPr>
          <w:rFonts w:ascii="Times New Roman" w:hAnsi="Times New Roman" w:cs="Times New Roman"/>
          <w:sz w:val="24"/>
          <w:szCs w:val="24"/>
        </w:rPr>
        <w:t>’</w:t>
      </w:r>
      <w:r w:rsidR="00C74713" w:rsidRPr="00A848F9">
        <w:rPr>
          <w:rFonts w:ascii="Times New Roman" w:hAnsi="Times New Roman" w:cs="Times New Roman"/>
          <w:sz w:val="24"/>
          <w:szCs w:val="24"/>
        </w:rPr>
        <w:t>articolo I lettera (c) della Convenzione sull</w:t>
      </w:r>
      <w:r w:rsidR="00C74713">
        <w:rPr>
          <w:rFonts w:ascii="Times New Roman" w:hAnsi="Times New Roman" w:cs="Times New Roman"/>
          <w:sz w:val="24"/>
          <w:szCs w:val="24"/>
        </w:rPr>
        <w:t>’</w:t>
      </w:r>
      <w:r w:rsidR="00C74713" w:rsidRPr="00A848F9">
        <w:rPr>
          <w:rFonts w:ascii="Times New Roman" w:hAnsi="Times New Roman" w:cs="Times New Roman"/>
          <w:sz w:val="24"/>
          <w:szCs w:val="24"/>
        </w:rPr>
        <w:t>immatricolazione degli oggetti lanciati nello spazio extra-atmosferico</w:t>
      </w:r>
      <w:r w:rsidR="00CE1712" w:rsidRPr="0062089F">
        <w:rPr>
          <w:rFonts w:ascii="Times New Roman" w:hAnsi="Times New Roman" w:cs="Times New Roman"/>
          <w:sz w:val="24"/>
          <w:szCs w:val="24"/>
        </w:rPr>
        <w:t>, fatta a New York il 14 gennaio 1975, ratificata e resa esecutiva ai sensi della legge 12 luglio 2005, n. 153</w:t>
      </w:r>
      <w:r w:rsidR="00C74713" w:rsidRPr="0062089F">
        <w:rPr>
          <w:rFonts w:ascii="Times New Roman" w:hAnsi="Times New Roman" w:cs="Times New Roman"/>
          <w:sz w:val="24"/>
          <w:szCs w:val="24"/>
        </w:rPr>
        <w:t>;</w:t>
      </w:r>
    </w:p>
    <w:p w14:paraId="1A11455D" w14:textId="6275F8A4" w:rsidR="00C74713" w:rsidRPr="00F865E6" w:rsidRDefault="00914D2E" w:rsidP="00C74713">
      <w:pPr>
        <w:spacing w:after="120" w:line="240" w:lineRule="auto"/>
        <w:ind w:left="708"/>
        <w:jc w:val="both"/>
        <w:rPr>
          <w:rFonts w:ascii="Times New Roman" w:hAnsi="Times New Roman" w:cs="Times New Roman"/>
          <w:b/>
          <w:sz w:val="24"/>
          <w:szCs w:val="24"/>
        </w:rPr>
      </w:pPr>
      <w:r>
        <w:rPr>
          <w:rFonts w:ascii="Times New Roman" w:hAnsi="Times New Roman" w:cs="Times New Roman"/>
          <w:sz w:val="24"/>
          <w:szCs w:val="24"/>
        </w:rPr>
        <w:t>p</w:t>
      </w:r>
      <w:r w:rsidR="00C74713" w:rsidRPr="00A848F9">
        <w:rPr>
          <w:rFonts w:ascii="Times New Roman" w:hAnsi="Times New Roman" w:cs="Times New Roman"/>
          <w:sz w:val="24"/>
          <w:szCs w:val="24"/>
        </w:rPr>
        <w:t>) Stato di lancio: lo Stato definito dall</w:t>
      </w:r>
      <w:r w:rsidR="00C74713">
        <w:rPr>
          <w:rFonts w:ascii="Times New Roman" w:hAnsi="Times New Roman" w:cs="Times New Roman"/>
          <w:sz w:val="24"/>
          <w:szCs w:val="24"/>
        </w:rPr>
        <w:t>’</w:t>
      </w:r>
      <w:r w:rsidR="00253125">
        <w:rPr>
          <w:rFonts w:ascii="Times New Roman" w:hAnsi="Times New Roman" w:cs="Times New Roman"/>
          <w:sz w:val="24"/>
          <w:szCs w:val="24"/>
        </w:rPr>
        <w:t xml:space="preserve">articolo I, lettera </w:t>
      </w:r>
      <w:r w:rsidR="00C74713" w:rsidRPr="00A848F9">
        <w:rPr>
          <w:rFonts w:ascii="Times New Roman" w:hAnsi="Times New Roman" w:cs="Times New Roman"/>
          <w:sz w:val="24"/>
          <w:szCs w:val="24"/>
        </w:rPr>
        <w:t>c) della Convenzione sulla responsabilità internazionale per i danni causati da oggetti spaziali</w:t>
      </w:r>
      <w:r w:rsidR="00DB21DE">
        <w:rPr>
          <w:rFonts w:ascii="Times New Roman" w:hAnsi="Times New Roman" w:cs="Times New Roman"/>
          <w:sz w:val="24"/>
          <w:szCs w:val="24"/>
        </w:rPr>
        <w:t xml:space="preserve">, </w:t>
      </w:r>
      <w:r w:rsidR="00DB21DE" w:rsidRPr="00F865E6">
        <w:rPr>
          <w:rFonts w:ascii="Times New Roman" w:hAnsi="Times New Roman" w:cs="Times New Roman"/>
          <w:b/>
          <w:sz w:val="24"/>
          <w:szCs w:val="24"/>
        </w:rPr>
        <w:t>fatta a Londra, Mosca e Washington il 29 marzo 1972, ratificata e resa esecutiva ai sensi della legge 5 maggio 1976, n. 426</w:t>
      </w:r>
      <w:r w:rsidR="00C74713" w:rsidRPr="00F865E6">
        <w:rPr>
          <w:rFonts w:ascii="Times New Roman" w:hAnsi="Times New Roman" w:cs="Times New Roman"/>
          <w:b/>
          <w:sz w:val="24"/>
          <w:szCs w:val="24"/>
        </w:rPr>
        <w:t>;</w:t>
      </w:r>
      <w:r w:rsidR="00DB21DE" w:rsidRPr="00F865E6">
        <w:rPr>
          <w:rFonts w:ascii="Times New Roman" w:hAnsi="Times New Roman" w:cs="Times New Roman"/>
          <w:b/>
          <w:sz w:val="24"/>
          <w:szCs w:val="24"/>
        </w:rPr>
        <w:t xml:space="preserve"> </w:t>
      </w:r>
    </w:p>
    <w:p w14:paraId="239ED322" w14:textId="75B4DEDE" w:rsidR="00C74713" w:rsidRPr="00F865E6" w:rsidRDefault="00914D2E" w:rsidP="00C74713">
      <w:pPr>
        <w:spacing w:after="120" w:line="240" w:lineRule="auto"/>
        <w:ind w:left="708"/>
        <w:jc w:val="both"/>
        <w:rPr>
          <w:rFonts w:ascii="Times New Roman" w:hAnsi="Times New Roman" w:cs="Times New Roman"/>
          <w:b/>
          <w:sz w:val="24"/>
          <w:szCs w:val="24"/>
        </w:rPr>
      </w:pPr>
      <w:r>
        <w:rPr>
          <w:rFonts w:ascii="Times New Roman" w:hAnsi="Times New Roman" w:cs="Times New Roman"/>
          <w:b/>
          <w:sz w:val="24"/>
          <w:szCs w:val="24"/>
        </w:rPr>
        <w:t>q</w:t>
      </w:r>
      <w:r w:rsidR="00C74713" w:rsidRPr="00F865E6">
        <w:rPr>
          <w:rFonts w:ascii="Times New Roman" w:hAnsi="Times New Roman" w:cs="Times New Roman"/>
          <w:b/>
          <w:sz w:val="24"/>
          <w:szCs w:val="24"/>
        </w:rPr>
        <w:t>) terz</w:t>
      </w:r>
      <w:r w:rsidR="00F671ED">
        <w:rPr>
          <w:rFonts w:ascii="Times New Roman" w:hAnsi="Times New Roman" w:cs="Times New Roman"/>
          <w:b/>
          <w:sz w:val="24"/>
          <w:szCs w:val="24"/>
        </w:rPr>
        <w:t>o</w:t>
      </w:r>
      <w:r w:rsidR="00C74713" w:rsidRPr="00F865E6">
        <w:rPr>
          <w:rFonts w:ascii="Times New Roman" w:hAnsi="Times New Roman" w:cs="Times New Roman"/>
          <w:b/>
          <w:sz w:val="24"/>
          <w:szCs w:val="24"/>
        </w:rPr>
        <w:t>: qualsiasi persona fisica o giuridica diversa da quelle che partecipano all’attività spaziale. Non sono terzi i contraenti e sub-contraenti dell’operatore;</w:t>
      </w:r>
      <w:r w:rsidR="00BA4937" w:rsidRPr="00F865E6">
        <w:rPr>
          <w:rFonts w:ascii="Times New Roman" w:hAnsi="Times New Roman" w:cs="Times New Roman"/>
          <w:b/>
          <w:sz w:val="24"/>
          <w:szCs w:val="24"/>
        </w:rPr>
        <w:t xml:space="preserve"> </w:t>
      </w:r>
    </w:p>
    <w:p w14:paraId="1F168ABB" w14:textId="6AE322A2" w:rsidR="00C74713" w:rsidRDefault="00914D2E" w:rsidP="00694532">
      <w:pPr>
        <w:spacing w:after="120" w:line="240" w:lineRule="auto"/>
        <w:ind w:left="708"/>
        <w:jc w:val="both"/>
        <w:rPr>
          <w:rFonts w:ascii="Times New Roman" w:hAnsi="Times New Roman" w:cs="Times New Roman"/>
          <w:sz w:val="24"/>
          <w:szCs w:val="24"/>
        </w:rPr>
      </w:pPr>
      <w:r>
        <w:rPr>
          <w:rFonts w:ascii="Times New Roman" w:hAnsi="Times New Roman" w:cs="Times New Roman"/>
          <w:sz w:val="24"/>
          <w:szCs w:val="24"/>
        </w:rPr>
        <w:t>r</w:t>
      </w:r>
      <w:r w:rsidR="00C74713" w:rsidRPr="00A848F9">
        <w:rPr>
          <w:rFonts w:ascii="Times New Roman" w:hAnsi="Times New Roman" w:cs="Times New Roman"/>
          <w:sz w:val="24"/>
          <w:szCs w:val="24"/>
        </w:rPr>
        <w:t>) territorio</w:t>
      </w:r>
      <w:r w:rsidR="00BA4937">
        <w:rPr>
          <w:rFonts w:ascii="Times New Roman" w:hAnsi="Times New Roman" w:cs="Times New Roman"/>
          <w:sz w:val="24"/>
          <w:szCs w:val="24"/>
        </w:rPr>
        <w:t xml:space="preserve"> </w:t>
      </w:r>
      <w:r w:rsidR="00BA4937" w:rsidRPr="00287CDD">
        <w:rPr>
          <w:rFonts w:ascii="Times New Roman" w:hAnsi="Times New Roman" w:cs="Times New Roman"/>
          <w:bCs/>
          <w:sz w:val="24"/>
          <w:szCs w:val="24"/>
        </w:rPr>
        <w:t>italiano</w:t>
      </w:r>
      <w:r w:rsidR="00C74713" w:rsidRPr="00F865E6">
        <w:rPr>
          <w:rFonts w:ascii="Times New Roman" w:hAnsi="Times New Roman" w:cs="Times New Roman"/>
          <w:bCs/>
          <w:sz w:val="24"/>
          <w:szCs w:val="24"/>
        </w:rPr>
        <w:t>:</w:t>
      </w:r>
      <w:r w:rsidR="00C74713" w:rsidRPr="00A848F9">
        <w:rPr>
          <w:rFonts w:ascii="Times New Roman" w:hAnsi="Times New Roman" w:cs="Times New Roman"/>
          <w:sz w:val="24"/>
          <w:szCs w:val="24"/>
        </w:rPr>
        <w:t xml:space="preserve"> le aree terrestri e marittime </w:t>
      </w:r>
      <w:r w:rsidR="00BA4937" w:rsidRPr="00F865E6">
        <w:rPr>
          <w:rFonts w:ascii="Times New Roman" w:hAnsi="Times New Roman" w:cs="Times New Roman"/>
          <w:b/>
          <w:sz w:val="24"/>
          <w:szCs w:val="24"/>
        </w:rPr>
        <w:t>sottoposte alla sovranità italiana</w:t>
      </w:r>
      <w:r w:rsidR="00C74713" w:rsidRPr="00F865E6">
        <w:rPr>
          <w:rFonts w:ascii="Times New Roman" w:hAnsi="Times New Roman" w:cs="Times New Roman"/>
          <w:b/>
          <w:sz w:val="24"/>
          <w:szCs w:val="24"/>
        </w:rPr>
        <w:t>,</w:t>
      </w:r>
      <w:r w:rsidR="00C74713" w:rsidRPr="00A848F9">
        <w:rPr>
          <w:rFonts w:ascii="Times New Roman" w:hAnsi="Times New Roman" w:cs="Times New Roman"/>
          <w:sz w:val="24"/>
          <w:szCs w:val="24"/>
        </w:rPr>
        <w:t xml:space="preserve"> comprese le acque </w:t>
      </w:r>
      <w:r w:rsidR="00BA4937" w:rsidRPr="00F865E6">
        <w:rPr>
          <w:rFonts w:ascii="Times New Roman" w:hAnsi="Times New Roman" w:cs="Times New Roman"/>
          <w:b/>
          <w:sz w:val="24"/>
          <w:szCs w:val="24"/>
        </w:rPr>
        <w:t>interne e</w:t>
      </w:r>
      <w:r w:rsidR="00BA4937" w:rsidRPr="00F865E6">
        <w:rPr>
          <w:rFonts w:ascii="Times New Roman" w:hAnsi="Times New Roman" w:cs="Times New Roman"/>
          <w:sz w:val="24"/>
          <w:szCs w:val="24"/>
        </w:rPr>
        <w:t xml:space="preserve"> </w:t>
      </w:r>
      <w:r w:rsidR="00C74713" w:rsidRPr="00A848F9">
        <w:rPr>
          <w:rFonts w:ascii="Times New Roman" w:hAnsi="Times New Roman" w:cs="Times New Roman"/>
          <w:sz w:val="24"/>
          <w:szCs w:val="24"/>
        </w:rPr>
        <w:t>territoriali</w:t>
      </w:r>
      <w:r w:rsidR="00BA4937">
        <w:rPr>
          <w:rFonts w:ascii="Times New Roman" w:hAnsi="Times New Roman" w:cs="Times New Roman"/>
          <w:sz w:val="24"/>
          <w:szCs w:val="24"/>
        </w:rPr>
        <w:t>,</w:t>
      </w:r>
      <w:r w:rsidR="00C74713" w:rsidRPr="00A848F9">
        <w:rPr>
          <w:rFonts w:ascii="Times New Roman" w:hAnsi="Times New Roman" w:cs="Times New Roman"/>
          <w:sz w:val="24"/>
          <w:szCs w:val="24"/>
        </w:rPr>
        <w:t xml:space="preserve"> lo spazio aereo nazionale, </w:t>
      </w:r>
      <w:r w:rsidR="000F70C3" w:rsidRPr="00A848F9">
        <w:rPr>
          <w:rFonts w:ascii="Times New Roman" w:hAnsi="Times New Roman" w:cs="Times New Roman"/>
          <w:sz w:val="24"/>
          <w:szCs w:val="24"/>
        </w:rPr>
        <w:t>le navi e gli aeromobili di nazionalità</w:t>
      </w:r>
      <w:r w:rsidR="00BA4937">
        <w:rPr>
          <w:rFonts w:ascii="Times New Roman" w:hAnsi="Times New Roman" w:cs="Times New Roman"/>
          <w:sz w:val="24"/>
          <w:szCs w:val="24"/>
        </w:rPr>
        <w:t xml:space="preserve"> </w:t>
      </w:r>
      <w:r w:rsidR="00BA4937" w:rsidRPr="00287CDD">
        <w:rPr>
          <w:rFonts w:ascii="Times New Roman" w:hAnsi="Times New Roman" w:cs="Times New Roman"/>
          <w:b/>
          <w:sz w:val="24"/>
          <w:szCs w:val="24"/>
        </w:rPr>
        <w:t>italiana</w:t>
      </w:r>
      <w:r w:rsidR="000F70C3" w:rsidRPr="00D8798C">
        <w:rPr>
          <w:rFonts w:ascii="Times New Roman" w:hAnsi="Times New Roman" w:cs="Times New Roman"/>
          <w:sz w:val="24"/>
          <w:szCs w:val="24"/>
        </w:rPr>
        <w:t>,</w:t>
      </w:r>
      <w:r w:rsidR="00605B6C" w:rsidRPr="00D8798C">
        <w:rPr>
          <w:rFonts w:ascii="Times New Roman" w:hAnsi="Times New Roman" w:cs="Times New Roman"/>
          <w:sz w:val="24"/>
          <w:szCs w:val="24"/>
        </w:rPr>
        <w:t xml:space="preserve"> </w:t>
      </w:r>
      <w:r w:rsidR="00605B6C" w:rsidRPr="00D8798C">
        <w:rPr>
          <w:rFonts w:ascii="Times New Roman" w:hAnsi="Times New Roman" w:cs="Times New Roman"/>
          <w:b/>
          <w:bCs/>
          <w:sz w:val="24"/>
          <w:szCs w:val="24"/>
        </w:rPr>
        <w:t xml:space="preserve">le stazioni spaziali </w:t>
      </w:r>
      <w:r w:rsidR="005364E7" w:rsidRPr="00D8798C">
        <w:rPr>
          <w:rFonts w:ascii="Times New Roman" w:hAnsi="Times New Roman" w:cs="Times New Roman"/>
          <w:b/>
          <w:bCs/>
          <w:sz w:val="24"/>
          <w:szCs w:val="24"/>
        </w:rPr>
        <w:t xml:space="preserve">italiane </w:t>
      </w:r>
      <w:r w:rsidR="000F70C3" w:rsidRPr="00287CDD">
        <w:rPr>
          <w:rFonts w:ascii="Times New Roman" w:hAnsi="Times New Roman" w:cs="Times New Roman"/>
          <w:sz w:val="24"/>
          <w:szCs w:val="24"/>
        </w:rPr>
        <w:t xml:space="preserve">nonché </w:t>
      </w:r>
      <w:r w:rsidR="00C74713" w:rsidRPr="00287CDD">
        <w:rPr>
          <w:rFonts w:ascii="Times New Roman" w:hAnsi="Times New Roman" w:cs="Times New Roman"/>
          <w:sz w:val="24"/>
          <w:szCs w:val="24"/>
        </w:rPr>
        <w:t>le installazioni sottoposte alla giurisdizione o al controllo dello Stato</w:t>
      </w:r>
      <w:r w:rsidR="00694532" w:rsidRPr="00287CDD">
        <w:rPr>
          <w:rFonts w:ascii="Times New Roman" w:hAnsi="Times New Roman" w:cs="Times New Roman"/>
          <w:sz w:val="24"/>
          <w:szCs w:val="24"/>
        </w:rPr>
        <w:t xml:space="preserve"> anche in forza di</w:t>
      </w:r>
      <w:r w:rsidR="00694532" w:rsidRPr="00287CDD">
        <w:rPr>
          <w:rFonts w:ascii="Times New Roman" w:hAnsi="Times New Roman" w:cs="Times New Roman"/>
          <w:b/>
          <w:sz w:val="24"/>
          <w:szCs w:val="24"/>
        </w:rPr>
        <w:t xml:space="preserve"> </w:t>
      </w:r>
      <w:r w:rsidR="00BA4937" w:rsidRPr="00287CDD">
        <w:rPr>
          <w:rFonts w:ascii="Times New Roman" w:hAnsi="Times New Roman" w:cs="Times New Roman"/>
          <w:b/>
          <w:sz w:val="24"/>
          <w:szCs w:val="24"/>
        </w:rPr>
        <w:t>trattati</w:t>
      </w:r>
      <w:r w:rsidR="00BA4937" w:rsidRPr="00287CDD">
        <w:rPr>
          <w:rFonts w:ascii="Times New Roman" w:hAnsi="Times New Roman" w:cs="Times New Roman"/>
          <w:sz w:val="24"/>
          <w:szCs w:val="24"/>
        </w:rPr>
        <w:t xml:space="preserve"> </w:t>
      </w:r>
      <w:r w:rsidR="00694532" w:rsidRPr="00FA2463">
        <w:rPr>
          <w:rFonts w:ascii="Times New Roman" w:hAnsi="Times New Roman" w:cs="Times New Roman"/>
          <w:sz w:val="24"/>
          <w:szCs w:val="24"/>
        </w:rPr>
        <w:t>internazionali</w:t>
      </w:r>
      <w:r w:rsidR="00BA4937">
        <w:rPr>
          <w:rFonts w:ascii="Times New Roman" w:hAnsi="Times New Roman" w:cs="Times New Roman"/>
          <w:sz w:val="24"/>
          <w:szCs w:val="24"/>
        </w:rPr>
        <w:t>.</w:t>
      </w:r>
    </w:p>
    <w:p w14:paraId="2F747D0F" w14:textId="77777777" w:rsidR="008D1B08" w:rsidRDefault="008D1B08" w:rsidP="008D1B08">
      <w:pPr>
        <w:spacing w:after="120" w:line="240" w:lineRule="auto"/>
        <w:jc w:val="both"/>
        <w:rPr>
          <w:rFonts w:ascii="Times New Roman" w:hAnsi="Times New Roman" w:cs="Times New Roman"/>
          <w:b/>
          <w:bCs/>
          <w:sz w:val="24"/>
          <w:szCs w:val="24"/>
        </w:rPr>
      </w:pPr>
    </w:p>
    <w:p w14:paraId="3E113A54" w14:textId="1E067232" w:rsidR="00C74713" w:rsidRDefault="00E328F9" w:rsidP="00E328F9">
      <w:pPr>
        <w:spacing w:after="120" w:line="240" w:lineRule="auto"/>
        <w:jc w:val="center"/>
        <w:rPr>
          <w:rFonts w:ascii="Times New Roman" w:hAnsi="Times New Roman" w:cs="Times New Roman"/>
          <w:b/>
          <w:bCs/>
          <w:sz w:val="24"/>
          <w:szCs w:val="24"/>
        </w:rPr>
      </w:pPr>
      <w:r w:rsidRPr="004F465F">
        <w:rPr>
          <w:rFonts w:ascii="Times New Roman" w:hAnsi="Times New Roman" w:cs="Times New Roman"/>
          <w:b/>
          <w:bCs/>
          <w:sz w:val="24"/>
          <w:szCs w:val="24"/>
        </w:rPr>
        <w:t xml:space="preserve">TITOLO </w:t>
      </w:r>
      <w:r w:rsidR="00883FD1">
        <w:rPr>
          <w:rFonts w:ascii="Times New Roman" w:hAnsi="Times New Roman" w:cs="Times New Roman"/>
          <w:b/>
          <w:bCs/>
          <w:sz w:val="24"/>
          <w:szCs w:val="24"/>
        </w:rPr>
        <w:t>II</w:t>
      </w:r>
      <w:r w:rsidRPr="004F465F">
        <w:rPr>
          <w:rFonts w:ascii="Times New Roman" w:hAnsi="Times New Roman" w:cs="Times New Roman"/>
          <w:b/>
          <w:bCs/>
          <w:sz w:val="24"/>
          <w:szCs w:val="24"/>
        </w:rPr>
        <w:t xml:space="preserve">  </w:t>
      </w:r>
    </w:p>
    <w:p w14:paraId="457890B8" w14:textId="0A2C8E7E" w:rsidR="00E328F9" w:rsidRPr="004F465F" w:rsidRDefault="00E328F9" w:rsidP="00E328F9">
      <w:pPr>
        <w:spacing w:after="120" w:line="240" w:lineRule="auto"/>
        <w:jc w:val="center"/>
        <w:rPr>
          <w:rFonts w:ascii="Times New Roman" w:hAnsi="Times New Roman" w:cs="Times New Roman"/>
          <w:b/>
          <w:bCs/>
          <w:sz w:val="24"/>
          <w:szCs w:val="24"/>
        </w:rPr>
      </w:pPr>
      <w:r w:rsidRPr="004F465F">
        <w:rPr>
          <w:rFonts w:ascii="Times New Roman" w:hAnsi="Times New Roman" w:cs="Times New Roman"/>
          <w:b/>
          <w:bCs/>
          <w:sz w:val="24"/>
          <w:szCs w:val="24"/>
        </w:rPr>
        <w:t xml:space="preserve">NORME IN MATERIA DI ESERCIZIO DELLE ATTIVITA’ SPAZIALI DA PARTE DI OPERATORI </w:t>
      </w:r>
      <w:r w:rsidR="00F4269B">
        <w:rPr>
          <w:rFonts w:ascii="Times New Roman" w:hAnsi="Times New Roman" w:cs="Times New Roman"/>
          <w:b/>
          <w:bCs/>
          <w:sz w:val="24"/>
          <w:szCs w:val="24"/>
        </w:rPr>
        <w:t>SPAZIALI</w:t>
      </w:r>
    </w:p>
    <w:p w14:paraId="26CBFA56" w14:textId="77777777" w:rsidR="008D1B08" w:rsidRDefault="008D1B08" w:rsidP="008D1B08">
      <w:pPr>
        <w:spacing w:after="120" w:line="240" w:lineRule="auto"/>
        <w:jc w:val="center"/>
        <w:rPr>
          <w:rFonts w:ascii="Times New Roman" w:hAnsi="Times New Roman" w:cs="Times New Roman"/>
          <w:sz w:val="24"/>
          <w:szCs w:val="24"/>
        </w:rPr>
      </w:pPr>
    </w:p>
    <w:p w14:paraId="3D54C633" w14:textId="3C264FD2" w:rsidR="00E328F9" w:rsidRDefault="008D1B08" w:rsidP="008D1B08">
      <w:pPr>
        <w:spacing w:after="120" w:line="240" w:lineRule="auto"/>
        <w:jc w:val="center"/>
        <w:rPr>
          <w:rFonts w:ascii="Times New Roman" w:hAnsi="Times New Roman" w:cs="Times New Roman"/>
          <w:b/>
          <w:bCs/>
          <w:sz w:val="24"/>
          <w:szCs w:val="24"/>
        </w:rPr>
      </w:pPr>
      <w:r w:rsidRPr="004F5486">
        <w:rPr>
          <w:rFonts w:ascii="Times New Roman" w:hAnsi="Times New Roman" w:cs="Times New Roman"/>
          <w:b/>
          <w:bCs/>
          <w:sz w:val="24"/>
          <w:szCs w:val="24"/>
        </w:rPr>
        <w:t>Articolo</w:t>
      </w:r>
      <w:r w:rsidR="00075F71">
        <w:rPr>
          <w:rFonts w:ascii="Times New Roman" w:hAnsi="Times New Roman" w:cs="Times New Roman"/>
          <w:b/>
          <w:bCs/>
          <w:sz w:val="24"/>
          <w:szCs w:val="24"/>
        </w:rPr>
        <w:t xml:space="preserve"> 3</w:t>
      </w:r>
    </w:p>
    <w:p w14:paraId="3C96139A" w14:textId="016B15A9" w:rsidR="00287CDD" w:rsidRPr="004F5486" w:rsidRDefault="00287CDD" w:rsidP="008D1B08">
      <w:pPr>
        <w:spacing w:after="120" w:line="240" w:lineRule="auto"/>
        <w:jc w:val="center"/>
        <w:rPr>
          <w:rFonts w:ascii="Times New Roman" w:hAnsi="Times New Roman" w:cs="Times New Roman"/>
          <w:b/>
          <w:bCs/>
          <w:sz w:val="24"/>
          <w:szCs w:val="24"/>
        </w:rPr>
      </w:pPr>
      <w:r>
        <w:rPr>
          <w:rFonts w:ascii="Times New Roman" w:hAnsi="Times New Roman" w:cs="Times New Roman"/>
          <w:b/>
          <w:bCs/>
          <w:sz w:val="24"/>
          <w:szCs w:val="24"/>
        </w:rPr>
        <w:t>(</w:t>
      </w:r>
      <w:r w:rsidRPr="00287CDD">
        <w:rPr>
          <w:rFonts w:ascii="Times New Roman" w:hAnsi="Times New Roman" w:cs="Times New Roman"/>
          <w:b/>
          <w:bCs/>
          <w:i/>
          <w:iCs/>
          <w:sz w:val="24"/>
          <w:szCs w:val="24"/>
        </w:rPr>
        <w:t>Ambito di applicazione</w:t>
      </w:r>
      <w:r>
        <w:rPr>
          <w:rFonts w:ascii="Times New Roman" w:hAnsi="Times New Roman" w:cs="Times New Roman"/>
          <w:b/>
          <w:bCs/>
          <w:sz w:val="24"/>
          <w:szCs w:val="24"/>
        </w:rPr>
        <w:t>)</w:t>
      </w:r>
    </w:p>
    <w:p w14:paraId="4E05A3A7" w14:textId="7079FED2" w:rsidR="00DD3126" w:rsidRPr="005F4CAD" w:rsidRDefault="005F4CAD" w:rsidP="005F4CAD">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1.</w:t>
      </w:r>
      <w:r w:rsidR="00287CDD">
        <w:rPr>
          <w:rFonts w:ascii="Times New Roman" w:hAnsi="Times New Roman" w:cs="Times New Roman"/>
          <w:sz w:val="24"/>
          <w:szCs w:val="24"/>
        </w:rPr>
        <w:t xml:space="preserve"> </w:t>
      </w:r>
      <w:r w:rsidR="008D1B08" w:rsidRPr="005F4CAD">
        <w:rPr>
          <w:rFonts w:ascii="Times New Roman" w:hAnsi="Times New Roman" w:cs="Times New Roman"/>
          <w:sz w:val="24"/>
          <w:szCs w:val="24"/>
        </w:rPr>
        <w:t xml:space="preserve">Le disposizioni del presente </w:t>
      </w:r>
      <w:r w:rsidR="00287CDD">
        <w:rPr>
          <w:rFonts w:ascii="Times New Roman" w:hAnsi="Times New Roman" w:cs="Times New Roman"/>
          <w:sz w:val="24"/>
          <w:szCs w:val="24"/>
        </w:rPr>
        <w:t>T</w:t>
      </w:r>
      <w:r w:rsidR="00075F71" w:rsidRPr="005F4CAD">
        <w:rPr>
          <w:rFonts w:ascii="Times New Roman" w:hAnsi="Times New Roman" w:cs="Times New Roman"/>
          <w:sz w:val="24"/>
          <w:szCs w:val="24"/>
        </w:rPr>
        <w:t>itolo</w:t>
      </w:r>
      <w:r w:rsidR="008D1B08" w:rsidRPr="005F4CAD">
        <w:rPr>
          <w:rFonts w:ascii="Times New Roman" w:hAnsi="Times New Roman" w:cs="Times New Roman"/>
          <w:sz w:val="24"/>
          <w:szCs w:val="24"/>
        </w:rPr>
        <w:t xml:space="preserve"> si applicano alle attività spaziali condotte da operatori di </w:t>
      </w:r>
      <w:r w:rsidR="008D1B08" w:rsidRPr="00F43EA2">
        <w:rPr>
          <w:rFonts w:ascii="Times New Roman" w:hAnsi="Times New Roman" w:cs="Times New Roman"/>
          <w:sz w:val="24"/>
          <w:szCs w:val="24"/>
        </w:rPr>
        <w:t xml:space="preserve">qualsiasi nazionalità, </w:t>
      </w:r>
      <w:r w:rsidR="005364E7" w:rsidRPr="00F43EA2">
        <w:rPr>
          <w:rFonts w:ascii="Times New Roman" w:hAnsi="Times New Roman" w:cs="Times New Roman"/>
          <w:b/>
          <w:sz w:val="24"/>
          <w:szCs w:val="24"/>
        </w:rPr>
        <w:t>nel</w:t>
      </w:r>
      <w:r w:rsidR="005364E7" w:rsidRPr="00F43EA2">
        <w:rPr>
          <w:rFonts w:ascii="Times New Roman" w:hAnsi="Times New Roman" w:cs="Times New Roman"/>
          <w:sz w:val="24"/>
          <w:szCs w:val="24"/>
        </w:rPr>
        <w:t xml:space="preserve"> </w:t>
      </w:r>
      <w:r w:rsidR="008D1B08" w:rsidRPr="00F43EA2">
        <w:rPr>
          <w:rFonts w:ascii="Times New Roman" w:hAnsi="Times New Roman" w:cs="Times New Roman"/>
          <w:b/>
          <w:bCs/>
          <w:sz w:val="24"/>
          <w:szCs w:val="24"/>
        </w:rPr>
        <w:t>territorio italiano</w:t>
      </w:r>
      <w:r w:rsidR="005B28EF" w:rsidRPr="00F43EA2">
        <w:rPr>
          <w:rFonts w:ascii="Times New Roman" w:hAnsi="Times New Roman" w:cs="Times New Roman"/>
          <w:sz w:val="24"/>
          <w:szCs w:val="24"/>
        </w:rPr>
        <w:t xml:space="preserve">, </w:t>
      </w:r>
      <w:r w:rsidR="005B28EF" w:rsidRPr="00F43EA2">
        <w:rPr>
          <w:rFonts w:ascii="Times New Roman" w:hAnsi="Times New Roman" w:cs="Times New Roman"/>
          <w:b/>
          <w:bCs/>
          <w:sz w:val="24"/>
          <w:szCs w:val="24"/>
        </w:rPr>
        <w:t xml:space="preserve">nonché alle attività spaziali condotte da operatori nazionali </w:t>
      </w:r>
      <w:r w:rsidR="00016F00" w:rsidRPr="00F43EA2">
        <w:rPr>
          <w:rFonts w:ascii="Times New Roman" w:hAnsi="Times New Roman" w:cs="Times New Roman"/>
          <w:b/>
          <w:bCs/>
          <w:sz w:val="24"/>
          <w:szCs w:val="24"/>
        </w:rPr>
        <w:t>al di fuori del territorio italiano</w:t>
      </w:r>
      <w:r w:rsidR="005B28EF" w:rsidRPr="00F43EA2">
        <w:rPr>
          <w:rFonts w:ascii="Times New Roman" w:hAnsi="Times New Roman" w:cs="Times New Roman"/>
          <w:sz w:val="24"/>
          <w:szCs w:val="24"/>
        </w:rPr>
        <w:t>.</w:t>
      </w:r>
    </w:p>
    <w:p w14:paraId="54AD5E4A" w14:textId="77777777" w:rsidR="008D1B08" w:rsidRDefault="008D1B08" w:rsidP="00E328F9">
      <w:pPr>
        <w:spacing w:after="120" w:line="240" w:lineRule="auto"/>
        <w:jc w:val="center"/>
        <w:rPr>
          <w:rFonts w:ascii="Times New Roman" w:hAnsi="Times New Roman" w:cs="Times New Roman"/>
          <w:b/>
          <w:sz w:val="24"/>
          <w:szCs w:val="24"/>
        </w:rPr>
      </w:pPr>
    </w:p>
    <w:p w14:paraId="784466D2" w14:textId="00806124" w:rsidR="00E328F9" w:rsidRPr="00722E0E" w:rsidRDefault="008157FF" w:rsidP="00E328F9">
      <w:pPr>
        <w:spacing w:after="120" w:line="240" w:lineRule="auto"/>
        <w:jc w:val="center"/>
        <w:rPr>
          <w:rFonts w:ascii="Times New Roman" w:hAnsi="Times New Roman" w:cs="Times New Roman"/>
          <w:b/>
          <w:sz w:val="24"/>
          <w:szCs w:val="24"/>
        </w:rPr>
      </w:pPr>
      <w:r>
        <w:rPr>
          <w:rFonts w:ascii="Times New Roman" w:hAnsi="Times New Roman" w:cs="Times New Roman"/>
          <w:b/>
          <w:sz w:val="24"/>
          <w:szCs w:val="24"/>
        </w:rPr>
        <w:t>Ar</w:t>
      </w:r>
      <w:r w:rsidR="00B92138">
        <w:rPr>
          <w:rFonts w:ascii="Times New Roman" w:hAnsi="Times New Roman" w:cs="Times New Roman"/>
          <w:b/>
          <w:sz w:val="24"/>
          <w:szCs w:val="24"/>
        </w:rPr>
        <w:t xml:space="preserve">ticolo </w:t>
      </w:r>
      <w:r w:rsidR="00075F71">
        <w:rPr>
          <w:rFonts w:ascii="Times New Roman" w:hAnsi="Times New Roman" w:cs="Times New Roman"/>
          <w:b/>
          <w:sz w:val="24"/>
          <w:szCs w:val="24"/>
        </w:rPr>
        <w:t>4</w:t>
      </w:r>
    </w:p>
    <w:p w14:paraId="73296D63" w14:textId="77777777" w:rsidR="00E328F9" w:rsidRPr="00722E0E" w:rsidRDefault="00E328F9" w:rsidP="00E328F9">
      <w:pPr>
        <w:spacing w:after="120" w:line="240" w:lineRule="auto"/>
        <w:jc w:val="center"/>
        <w:rPr>
          <w:rFonts w:ascii="Times New Roman" w:hAnsi="Times New Roman" w:cs="Times New Roman"/>
          <w:b/>
          <w:i/>
          <w:sz w:val="24"/>
          <w:szCs w:val="24"/>
        </w:rPr>
      </w:pPr>
      <w:bookmarkStart w:id="1" w:name="_Hlk146379247"/>
      <w:r w:rsidRPr="00722E0E">
        <w:rPr>
          <w:rFonts w:ascii="Times New Roman" w:hAnsi="Times New Roman" w:cs="Times New Roman"/>
          <w:b/>
          <w:i/>
          <w:sz w:val="24"/>
          <w:szCs w:val="24"/>
        </w:rPr>
        <w:t>(Obbligo di autorizzazione all’esercizio di attività spaziali)</w:t>
      </w:r>
    </w:p>
    <w:bookmarkEnd w:id="1"/>
    <w:p w14:paraId="3294654F" w14:textId="74D8B10C" w:rsidR="00CC3E43" w:rsidRDefault="00E328F9" w:rsidP="002A1A89">
      <w:pPr>
        <w:jc w:val="both"/>
        <w:rPr>
          <w:rFonts w:ascii="Times New Roman" w:hAnsi="Times New Roman" w:cs="Times New Roman"/>
          <w:bCs/>
          <w:sz w:val="24"/>
          <w:szCs w:val="24"/>
        </w:rPr>
      </w:pPr>
      <w:r w:rsidRPr="00D429F6">
        <w:rPr>
          <w:rFonts w:ascii="Times New Roman" w:hAnsi="Times New Roman" w:cs="Times New Roman"/>
          <w:bCs/>
          <w:sz w:val="24"/>
          <w:szCs w:val="24"/>
        </w:rPr>
        <w:t xml:space="preserve">1. </w:t>
      </w:r>
      <w:r w:rsidR="00150774" w:rsidRPr="00D429F6">
        <w:rPr>
          <w:rFonts w:ascii="Times New Roman" w:hAnsi="Times New Roman" w:cs="Times New Roman"/>
          <w:bCs/>
          <w:sz w:val="24"/>
          <w:szCs w:val="24"/>
        </w:rPr>
        <w:t>Le attività spaziali</w:t>
      </w:r>
      <w:r w:rsidR="0081190E">
        <w:rPr>
          <w:rFonts w:ascii="Times New Roman" w:hAnsi="Times New Roman" w:cs="Times New Roman"/>
          <w:bCs/>
          <w:sz w:val="24"/>
          <w:szCs w:val="24"/>
        </w:rPr>
        <w:t xml:space="preserve"> </w:t>
      </w:r>
      <w:r w:rsidR="0081190E" w:rsidRPr="0081190E">
        <w:rPr>
          <w:rFonts w:ascii="Times New Roman" w:hAnsi="Times New Roman" w:cs="Times New Roman"/>
          <w:b/>
          <w:sz w:val="24"/>
          <w:szCs w:val="24"/>
        </w:rPr>
        <w:t>di cui all’articolo 3</w:t>
      </w:r>
      <w:r w:rsidR="00C219A0">
        <w:rPr>
          <w:rFonts w:ascii="Times New Roman" w:hAnsi="Times New Roman" w:cs="Times New Roman"/>
          <w:bCs/>
          <w:sz w:val="24"/>
          <w:szCs w:val="24"/>
        </w:rPr>
        <w:t xml:space="preserve"> </w:t>
      </w:r>
      <w:r w:rsidR="00C219A0" w:rsidRPr="00D429F6">
        <w:rPr>
          <w:rFonts w:ascii="Times New Roman" w:hAnsi="Times New Roman" w:cs="Times New Roman"/>
          <w:bCs/>
          <w:sz w:val="24"/>
          <w:szCs w:val="24"/>
        </w:rPr>
        <w:t>sono</w:t>
      </w:r>
      <w:r w:rsidR="00150774" w:rsidRPr="00D429F6">
        <w:rPr>
          <w:rFonts w:ascii="Times New Roman" w:hAnsi="Times New Roman" w:cs="Times New Roman"/>
          <w:bCs/>
          <w:sz w:val="24"/>
          <w:szCs w:val="24"/>
        </w:rPr>
        <w:t xml:space="preserve"> soggette ad autorizzazione.</w:t>
      </w:r>
      <w:r w:rsidR="007B6B55" w:rsidRPr="00D429F6">
        <w:rPr>
          <w:rFonts w:ascii="Times New Roman" w:hAnsi="Times New Roman" w:cs="Times New Roman"/>
          <w:bCs/>
          <w:sz w:val="24"/>
          <w:szCs w:val="24"/>
        </w:rPr>
        <w:t xml:space="preserve"> </w:t>
      </w:r>
    </w:p>
    <w:p w14:paraId="5CC2BC64" w14:textId="01410002" w:rsidR="002A1A89" w:rsidRPr="00883FD1" w:rsidRDefault="00CC3E43" w:rsidP="002A1A89">
      <w:pPr>
        <w:jc w:val="both"/>
        <w:rPr>
          <w:rFonts w:ascii="Times New Roman" w:hAnsi="Times New Roman" w:cs="Times New Roman"/>
          <w:sz w:val="24"/>
          <w:szCs w:val="24"/>
        </w:rPr>
      </w:pPr>
      <w:r>
        <w:rPr>
          <w:rFonts w:ascii="Times New Roman" w:hAnsi="Times New Roman" w:cs="Times New Roman"/>
          <w:sz w:val="24"/>
          <w:szCs w:val="24"/>
        </w:rPr>
        <w:t>2.</w:t>
      </w:r>
      <w:r w:rsidR="00016F00">
        <w:rPr>
          <w:rFonts w:ascii="Times New Roman" w:hAnsi="Times New Roman" w:cs="Times New Roman"/>
          <w:sz w:val="24"/>
          <w:szCs w:val="24"/>
        </w:rPr>
        <w:t xml:space="preserve"> </w:t>
      </w:r>
      <w:r w:rsidR="007B6B55">
        <w:rPr>
          <w:rFonts w:ascii="Times New Roman" w:hAnsi="Times New Roman" w:cs="Times New Roman"/>
          <w:sz w:val="24"/>
          <w:szCs w:val="24"/>
        </w:rPr>
        <w:t xml:space="preserve">L’autorizzazione </w:t>
      </w:r>
      <w:r w:rsidR="008C32C4">
        <w:rPr>
          <w:rFonts w:ascii="Times New Roman" w:hAnsi="Times New Roman" w:cs="Times New Roman"/>
          <w:sz w:val="24"/>
          <w:szCs w:val="24"/>
        </w:rPr>
        <w:t>p</w:t>
      </w:r>
      <w:r w:rsidR="006970A7" w:rsidRPr="004F465F">
        <w:rPr>
          <w:rFonts w:ascii="Times New Roman" w:hAnsi="Times New Roman" w:cs="Times New Roman"/>
          <w:sz w:val="24"/>
          <w:szCs w:val="24"/>
        </w:rPr>
        <w:t xml:space="preserve">uò </w:t>
      </w:r>
      <w:r w:rsidR="00DB1431">
        <w:rPr>
          <w:rFonts w:ascii="Times New Roman" w:hAnsi="Times New Roman" w:cs="Times New Roman"/>
          <w:sz w:val="24"/>
          <w:szCs w:val="24"/>
        </w:rPr>
        <w:t>avere ad oggetto</w:t>
      </w:r>
      <w:r w:rsidR="006970A7" w:rsidRPr="004F465F">
        <w:rPr>
          <w:rFonts w:ascii="Times New Roman" w:hAnsi="Times New Roman" w:cs="Times New Roman"/>
          <w:sz w:val="24"/>
          <w:szCs w:val="24"/>
        </w:rPr>
        <w:t xml:space="preserve"> una singola attività spaziale o </w:t>
      </w:r>
      <w:r w:rsidR="00CF79DA">
        <w:rPr>
          <w:rFonts w:ascii="Times New Roman" w:hAnsi="Times New Roman" w:cs="Times New Roman"/>
          <w:sz w:val="24"/>
          <w:szCs w:val="24"/>
        </w:rPr>
        <w:t xml:space="preserve">più attività spaziali </w:t>
      </w:r>
      <w:r w:rsidR="006970A7" w:rsidRPr="004F465F">
        <w:rPr>
          <w:rFonts w:ascii="Times New Roman" w:hAnsi="Times New Roman" w:cs="Times New Roman"/>
          <w:sz w:val="24"/>
          <w:szCs w:val="24"/>
        </w:rPr>
        <w:t>dello stesso tipo</w:t>
      </w:r>
      <w:r w:rsidR="00414746">
        <w:rPr>
          <w:rFonts w:ascii="Times New Roman" w:hAnsi="Times New Roman" w:cs="Times New Roman"/>
          <w:sz w:val="24"/>
          <w:szCs w:val="24"/>
        </w:rPr>
        <w:t xml:space="preserve"> o più attività spaziali di tipo diverso </w:t>
      </w:r>
      <w:r w:rsidR="00222476">
        <w:rPr>
          <w:rFonts w:ascii="Times New Roman" w:hAnsi="Times New Roman" w:cs="Times New Roman"/>
          <w:sz w:val="24"/>
          <w:szCs w:val="24"/>
        </w:rPr>
        <w:t xml:space="preserve">tra </w:t>
      </w:r>
      <w:r w:rsidR="007C7245">
        <w:rPr>
          <w:rFonts w:ascii="Times New Roman" w:hAnsi="Times New Roman" w:cs="Times New Roman"/>
          <w:sz w:val="24"/>
          <w:szCs w:val="24"/>
        </w:rPr>
        <w:t>loro</w:t>
      </w:r>
      <w:r w:rsidR="00222476">
        <w:rPr>
          <w:rFonts w:ascii="Times New Roman" w:hAnsi="Times New Roman" w:cs="Times New Roman"/>
          <w:sz w:val="24"/>
          <w:szCs w:val="24"/>
        </w:rPr>
        <w:t xml:space="preserve"> interconnesse</w:t>
      </w:r>
      <w:r w:rsidR="006970A7" w:rsidRPr="004F465F">
        <w:rPr>
          <w:rFonts w:ascii="Times New Roman" w:hAnsi="Times New Roman" w:cs="Times New Roman"/>
          <w:sz w:val="24"/>
          <w:szCs w:val="24"/>
        </w:rPr>
        <w:t>.</w:t>
      </w:r>
      <w:r w:rsidR="002A1A89">
        <w:rPr>
          <w:rFonts w:ascii="Times New Roman" w:hAnsi="Times New Roman" w:cs="Times New Roman"/>
          <w:sz w:val="24"/>
          <w:szCs w:val="24"/>
        </w:rPr>
        <w:t xml:space="preserve"> </w:t>
      </w:r>
      <w:r w:rsidR="002A1A89" w:rsidRPr="00883FD1">
        <w:rPr>
          <w:rFonts w:ascii="Times New Roman" w:hAnsi="Times New Roman" w:cs="Times New Roman"/>
          <w:bCs/>
          <w:sz w:val="24"/>
          <w:szCs w:val="24"/>
        </w:rPr>
        <w:t>Nel caso di lancio di più satelliti facenti parte di una medesima costellazione è rilasciata un'autorizzazione unica</w:t>
      </w:r>
      <w:r w:rsidR="002A1A89" w:rsidRPr="00883FD1">
        <w:rPr>
          <w:rFonts w:ascii="Times New Roman" w:hAnsi="Times New Roman" w:cs="Times New Roman"/>
          <w:sz w:val="24"/>
          <w:szCs w:val="24"/>
        </w:rPr>
        <w:t>.</w:t>
      </w:r>
    </w:p>
    <w:p w14:paraId="5BE47D14" w14:textId="3EC5ECA1" w:rsidR="001A7E78" w:rsidRPr="002A1A89" w:rsidRDefault="00CC3E43" w:rsidP="002A1A89">
      <w:pPr>
        <w:jc w:val="both"/>
        <w:rPr>
          <w:rFonts w:ascii="Times New Roman" w:hAnsi="Times New Roman" w:cs="Times New Roman"/>
          <w:sz w:val="24"/>
          <w:szCs w:val="24"/>
        </w:rPr>
      </w:pPr>
      <w:r>
        <w:rPr>
          <w:rFonts w:ascii="Times New Roman" w:hAnsi="Times New Roman" w:cs="Times New Roman"/>
          <w:sz w:val="24"/>
          <w:szCs w:val="24"/>
        </w:rPr>
        <w:t>3</w:t>
      </w:r>
      <w:r w:rsidR="001A7E78">
        <w:rPr>
          <w:rFonts w:ascii="Times New Roman" w:hAnsi="Times New Roman" w:cs="Times New Roman"/>
          <w:sz w:val="24"/>
          <w:szCs w:val="24"/>
        </w:rPr>
        <w:t xml:space="preserve">. L’autorizzazione è </w:t>
      </w:r>
      <w:r w:rsidR="00BF3F2B">
        <w:rPr>
          <w:rFonts w:ascii="Times New Roman" w:hAnsi="Times New Roman" w:cs="Times New Roman"/>
          <w:sz w:val="24"/>
          <w:szCs w:val="24"/>
        </w:rPr>
        <w:t>subordinata</w:t>
      </w:r>
      <w:r w:rsidR="001A7E78">
        <w:rPr>
          <w:rFonts w:ascii="Times New Roman" w:hAnsi="Times New Roman" w:cs="Times New Roman"/>
          <w:sz w:val="24"/>
          <w:szCs w:val="24"/>
        </w:rPr>
        <w:t xml:space="preserve"> al rimborso dei costi di istruttoria e al versamento di un contributo, </w:t>
      </w:r>
      <w:r w:rsidR="003141F4" w:rsidRPr="003141F4">
        <w:rPr>
          <w:rFonts w:ascii="Times New Roman" w:hAnsi="Times New Roman" w:cs="Times New Roman"/>
          <w:sz w:val="24"/>
          <w:szCs w:val="24"/>
        </w:rPr>
        <w:t xml:space="preserve">determinato con il decreto di cui all’articolo </w:t>
      </w:r>
      <w:r w:rsidR="003141F4" w:rsidRPr="00565AFB">
        <w:rPr>
          <w:rFonts w:ascii="Times New Roman" w:hAnsi="Times New Roman" w:cs="Times New Roman"/>
          <w:b/>
          <w:bCs/>
          <w:sz w:val="24"/>
          <w:szCs w:val="24"/>
        </w:rPr>
        <w:t>1</w:t>
      </w:r>
      <w:r w:rsidR="00565AFB" w:rsidRPr="00565AFB">
        <w:rPr>
          <w:rFonts w:ascii="Times New Roman" w:hAnsi="Times New Roman" w:cs="Times New Roman"/>
          <w:b/>
          <w:bCs/>
          <w:sz w:val="24"/>
          <w:szCs w:val="24"/>
        </w:rPr>
        <w:t>3</w:t>
      </w:r>
      <w:r w:rsidR="003141F4" w:rsidRPr="003141F4">
        <w:rPr>
          <w:rFonts w:ascii="Times New Roman" w:hAnsi="Times New Roman" w:cs="Times New Roman"/>
          <w:sz w:val="24"/>
          <w:szCs w:val="24"/>
        </w:rPr>
        <w:t>, comma 1, lettera b), avuto</w:t>
      </w:r>
      <w:r w:rsidR="001A7E78">
        <w:rPr>
          <w:rFonts w:ascii="Times New Roman" w:hAnsi="Times New Roman" w:cs="Times New Roman"/>
          <w:sz w:val="24"/>
          <w:szCs w:val="24"/>
        </w:rPr>
        <w:t xml:space="preserve"> riguardo</w:t>
      </w:r>
      <w:r w:rsidR="00360EFC">
        <w:rPr>
          <w:rFonts w:ascii="Times New Roman" w:hAnsi="Times New Roman" w:cs="Times New Roman"/>
          <w:sz w:val="24"/>
          <w:szCs w:val="24"/>
        </w:rPr>
        <w:t xml:space="preserve"> alla tipologia dei soggetti istanti e</w:t>
      </w:r>
      <w:r w:rsidR="001A7E78">
        <w:rPr>
          <w:rFonts w:ascii="Times New Roman" w:hAnsi="Times New Roman" w:cs="Times New Roman"/>
          <w:sz w:val="24"/>
          <w:szCs w:val="24"/>
        </w:rPr>
        <w:t xml:space="preserve"> alle finalità della missione</w:t>
      </w:r>
      <w:r w:rsidR="0071500F">
        <w:rPr>
          <w:rFonts w:ascii="Times New Roman" w:hAnsi="Times New Roman" w:cs="Times New Roman"/>
          <w:sz w:val="24"/>
          <w:szCs w:val="24"/>
        </w:rPr>
        <w:t>, al dimensionamento</w:t>
      </w:r>
      <w:r w:rsidR="001A7E78">
        <w:rPr>
          <w:rFonts w:ascii="Times New Roman" w:hAnsi="Times New Roman" w:cs="Times New Roman"/>
          <w:sz w:val="24"/>
          <w:szCs w:val="24"/>
        </w:rPr>
        <w:t xml:space="preserve"> della stessa</w:t>
      </w:r>
      <w:r w:rsidR="00222476">
        <w:rPr>
          <w:rFonts w:ascii="Times New Roman" w:hAnsi="Times New Roman" w:cs="Times New Roman"/>
          <w:sz w:val="24"/>
          <w:szCs w:val="24"/>
        </w:rPr>
        <w:t xml:space="preserve"> e</w:t>
      </w:r>
      <w:r w:rsidR="001A7E78">
        <w:rPr>
          <w:rFonts w:ascii="Times New Roman" w:hAnsi="Times New Roman" w:cs="Times New Roman"/>
          <w:sz w:val="24"/>
          <w:szCs w:val="24"/>
        </w:rPr>
        <w:t xml:space="preserve"> al</w:t>
      </w:r>
      <w:r w:rsidR="0071500F">
        <w:rPr>
          <w:rFonts w:ascii="Times New Roman" w:hAnsi="Times New Roman" w:cs="Times New Roman"/>
          <w:sz w:val="24"/>
          <w:szCs w:val="24"/>
        </w:rPr>
        <w:t xml:space="preserve"> livello di rischio. </w:t>
      </w:r>
      <w:r w:rsidR="001A7E78">
        <w:rPr>
          <w:rFonts w:ascii="Times New Roman" w:hAnsi="Times New Roman" w:cs="Times New Roman"/>
          <w:sz w:val="24"/>
          <w:szCs w:val="24"/>
        </w:rPr>
        <w:t xml:space="preserve"> </w:t>
      </w:r>
    </w:p>
    <w:p w14:paraId="6E95C725" w14:textId="6D9429E4" w:rsidR="00016F00" w:rsidRPr="00605D9E" w:rsidRDefault="00CC3E43" w:rsidP="008D1B08">
      <w:pPr>
        <w:spacing w:after="120" w:line="240" w:lineRule="auto"/>
        <w:jc w:val="both"/>
        <w:rPr>
          <w:rFonts w:ascii="Times New Roman" w:hAnsi="Times New Roman" w:cs="Times New Roman"/>
          <w:b/>
          <w:sz w:val="24"/>
          <w:szCs w:val="24"/>
        </w:rPr>
      </w:pPr>
      <w:r w:rsidRPr="00605D9E">
        <w:rPr>
          <w:rFonts w:ascii="Times New Roman" w:hAnsi="Times New Roman" w:cs="Times New Roman"/>
          <w:b/>
          <w:sz w:val="24"/>
          <w:szCs w:val="24"/>
        </w:rPr>
        <w:t>4</w:t>
      </w:r>
      <w:r w:rsidR="0037750F" w:rsidRPr="00605D9E">
        <w:rPr>
          <w:rFonts w:ascii="Times New Roman" w:hAnsi="Times New Roman" w:cs="Times New Roman"/>
          <w:b/>
          <w:sz w:val="24"/>
          <w:szCs w:val="24"/>
        </w:rPr>
        <w:t xml:space="preserve">. </w:t>
      </w:r>
      <w:r w:rsidR="000B4155" w:rsidRPr="00605D9E">
        <w:rPr>
          <w:rFonts w:ascii="Times New Roman" w:hAnsi="Times New Roman" w:cs="Times New Roman"/>
          <w:b/>
          <w:sz w:val="24"/>
          <w:szCs w:val="24"/>
        </w:rPr>
        <w:t>Le disposizioni di</w:t>
      </w:r>
      <w:r w:rsidR="00100C45" w:rsidRPr="00605D9E">
        <w:rPr>
          <w:rFonts w:ascii="Times New Roman" w:hAnsi="Times New Roman" w:cs="Times New Roman"/>
          <w:b/>
          <w:sz w:val="24"/>
          <w:szCs w:val="24"/>
        </w:rPr>
        <w:t xml:space="preserve"> cui ai </w:t>
      </w:r>
      <w:r w:rsidR="00533F65" w:rsidRPr="00605D9E">
        <w:rPr>
          <w:rFonts w:ascii="Times New Roman" w:hAnsi="Times New Roman" w:cs="Times New Roman"/>
          <w:b/>
          <w:sz w:val="24"/>
          <w:szCs w:val="24"/>
        </w:rPr>
        <w:t xml:space="preserve">commi 1, 2 e 3 non si applicano se l’attività spaziale è munita di autorizzazione rilasciata da </w:t>
      </w:r>
      <w:r w:rsidR="00100C45" w:rsidRPr="00605D9E">
        <w:rPr>
          <w:rFonts w:ascii="Times New Roman" w:hAnsi="Times New Roman" w:cs="Times New Roman"/>
          <w:b/>
          <w:sz w:val="24"/>
          <w:szCs w:val="24"/>
        </w:rPr>
        <w:t xml:space="preserve">un </w:t>
      </w:r>
      <w:r w:rsidR="00533F65" w:rsidRPr="00605D9E">
        <w:rPr>
          <w:rFonts w:ascii="Times New Roman" w:hAnsi="Times New Roman" w:cs="Times New Roman"/>
          <w:b/>
          <w:sz w:val="24"/>
          <w:szCs w:val="24"/>
        </w:rPr>
        <w:t xml:space="preserve">altro Stato, riconosciuta in Italia in base a un trattato internazionale. </w:t>
      </w:r>
    </w:p>
    <w:p w14:paraId="7E4922D6" w14:textId="5230EDB4" w:rsidR="005364E7" w:rsidRPr="00605D9E" w:rsidRDefault="00533F65" w:rsidP="008D1B08">
      <w:pPr>
        <w:spacing w:after="120" w:line="240" w:lineRule="auto"/>
        <w:jc w:val="both"/>
        <w:rPr>
          <w:rFonts w:ascii="Times New Roman" w:hAnsi="Times New Roman" w:cs="Times New Roman"/>
          <w:b/>
          <w:sz w:val="24"/>
          <w:szCs w:val="24"/>
        </w:rPr>
      </w:pPr>
      <w:r w:rsidRPr="00605D9E">
        <w:rPr>
          <w:rFonts w:ascii="Times New Roman" w:hAnsi="Times New Roman" w:cs="Times New Roman"/>
          <w:b/>
          <w:sz w:val="24"/>
          <w:szCs w:val="24"/>
        </w:rPr>
        <w:lastRenderedPageBreak/>
        <w:t xml:space="preserve">5. Al di fuori dei casi di cui al comma 4, l’autorizzazione di cui al comma 1 può essere sostituita dal riconoscimento </w:t>
      </w:r>
      <w:r w:rsidR="00605D9E" w:rsidRPr="00605D9E">
        <w:rPr>
          <w:rFonts w:ascii="Times New Roman" w:hAnsi="Times New Roman" w:cs="Times New Roman"/>
          <w:b/>
          <w:sz w:val="24"/>
          <w:szCs w:val="24"/>
        </w:rPr>
        <w:t>dell’</w:t>
      </w:r>
      <w:r w:rsidRPr="00605D9E">
        <w:rPr>
          <w:rFonts w:ascii="Times New Roman" w:hAnsi="Times New Roman" w:cs="Times New Roman"/>
          <w:b/>
          <w:sz w:val="24"/>
          <w:szCs w:val="24"/>
        </w:rPr>
        <w:t xml:space="preserve">autorizzazione rilasciata da </w:t>
      </w:r>
      <w:r w:rsidR="00605D9E" w:rsidRPr="00605D9E">
        <w:rPr>
          <w:rFonts w:ascii="Times New Roman" w:hAnsi="Times New Roman" w:cs="Times New Roman"/>
          <w:b/>
          <w:sz w:val="24"/>
          <w:szCs w:val="24"/>
        </w:rPr>
        <w:t xml:space="preserve">un </w:t>
      </w:r>
      <w:r w:rsidRPr="00605D9E">
        <w:rPr>
          <w:rFonts w:ascii="Times New Roman" w:hAnsi="Times New Roman" w:cs="Times New Roman"/>
          <w:b/>
          <w:sz w:val="24"/>
          <w:szCs w:val="24"/>
        </w:rPr>
        <w:t xml:space="preserve">altro Stato secondo criteri </w:t>
      </w:r>
      <w:r w:rsidR="005364E7" w:rsidRPr="00605D9E">
        <w:rPr>
          <w:rFonts w:ascii="Times New Roman" w:hAnsi="Times New Roman" w:cs="Times New Roman"/>
          <w:b/>
          <w:sz w:val="24"/>
          <w:szCs w:val="24"/>
        </w:rPr>
        <w:t>equivalenti a quelli previsti dalla presente legge</w:t>
      </w:r>
      <w:r w:rsidRPr="00605D9E">
        <w:rPr>
          <w:rFonts w:ascii="Times New Roman" w:hAnsi="Times New Roman" w:cs="Times New Roman"/>
          <w:b/>
          <w:sz w:val="24"/>
          <w:szCs w:val="24"/>
        </w:rPr>
        <w:t xml:space="preserve">. </w:t>
      </w:r>
      <w:r w:rsidR="005364E7" w:rsidRPr="00605D9E">
        <w:rPr>
          <w:rFonts w:ascii="Times New Roman" w:hAnsi="Times New Roman" w:cs="Times New Roman"/>
          <w:b/>
          <w:sz w:val="24"/>
          <w:szCs w:val="24"/>
        </w:rPr>
        <w:t>Il riconoscimento è disposto, a domanda dell’operatore, dall’Autorità responsabile ed è subordinato a un contributo, di importo non superiore al 50% di quello determinato ai sensi del comma 3.</w:t>
      </w:r>
      <w:r w:rsidR="009036BA" w:rsidRPr="00605D9E">
        <w:rPr>
          <w:rFonts w:ascii="Times New Roman" w:hAnsi="Times New Roman" w:cs="Times New Roman"/>
          <w:b/>
          <w:sz w:val="24"/>
          <w:szCs w:val="24"/>
        </w:rPr>
        <w:t xml:space="preserve"> Il procedimento è concluso entro </w:t>
      </w:r>
      <w:r w:rsidR="00605D9E" w:rsidRPr="00605D9E">
        <w:rPr>
          <w:rFonts w:ascii="Times New Roman" w:hAnsi="Times New Roman" w:cs="Times New Roman"/>
          <w:b/>
          <w:sz w:val="24"/>
          <w:szCs w:val="24"/>
        </w:rPr>
        <w:t>sessanta</w:t>
      </w:r>
      <w:r w:rsidR="009036BA" w:rsidRPr="00605D9E">
        <w:rPr>
          <w:rFonts w:ascii="Times New Roman" w:hAnsi="Times New Roman" w:cs="Times New Roman"/>
          <w:b/>
          <w:sz w:val="24"/>
          <w:szCs w:val="24"/>
        </w:rPr>
        <w:t xml:space="preserve"> giorni dalla domanda.</w:t>
      </w:r>
    </w:p>
    <w:p w14:paraId="0F9369F1" w14:textId="77777777" w:rsidR="00792376" w:rsidRDefault="00792376" w:rsidP="00CE5D59">
      <w:pPr>
        <w:spacing w:after="120" w:line="240" w:lineRule="auto"/>
        <w:jc w:val="both"/>
        <w:rPr>
          <w:rFonts w:ascii="Times New Roman" w:hAnsi="Times New Roman" w:cs="Times New Roman"/>
          <w:b/>
          <w:sz w:val="24"/>
          <w:szCs w:val="24"/>
        </w:rPr>
      </w:pPr>
    </w:p>
    <w:p w14:paraId="2DA03058" w14:textId="2DF2A023" w:rsidR="00E328F9" w:rsidRPr="00722E0E" w:rsidRDefault="00E328F9" w:rsidP="00E328F9">
      <w:pPr>
        <w:spacing w:after="120" w:line="240" w:lineRule="auto"/>
        <w:jc w:val="center"/>
        <w:rPr>
          <w:rFonts w:ascii="Times New Roman" w:hAnsi="Times New Roman" w:cs="Times New Roman"/>
          <w:b/>
          <w:sz w:val="24"/>
          <w:szCs w:val="24"/>
        </w:rPr>
      </w:pPr>
      <w:r w:rsidRPr="00722E0E">
        <w:rPr>
          <w:rFonts w:ascii="Times New Roman" w:hAnsi="Times New Roman" w:cs="Times New Roman"/>
          <w:b/>
          <w:sz w:val="24"/>
          <w:szCs w:val="24"/>
        </w:rPr>
        <w:t>Art</w:t>
      </w:r>
      <w:r w:rsidR="00A91565">
        <w:rPr>
          <w:rFonts w:ascii="Times New Roman" w:hAnsi="Times New Roman" w:cs="Times New Roman"/>
          <w:b/>
          <w:sz w:val="24"/>
          <w:szCs w:val="24"/>
        </w:rPr>
        <w:t xml:space="preserve">icolo </w:t>
      </w:r>
      <w:r w:rsidR="00075F71">
        <w:rPr>
          <w:rFonts w:ascii="Times New Roman" w:hAnsi="Times New Roman" w:cs="Times New Roman"/>
          <w:b/>
          <w:sz w:val="24"/>
          <w:szCs w:val="24"/>
        </w:rPr>
        <w:t>5</w:t>
      </w:r>
    </w:p>
    <w:p w14:paraId="756B716A" w14:textId="117E4B78" w:rsidR="00E328F9" w:rsidRPr="00722E0E" w:rsidRDefault="00E328F9" w:rsidP="00E328F9">
      <w:pPr>
        <w:tabs>
          <w:tab w:val="left" w:pos="2954"/>
        </w:tabs>
        <w:spacing w:after="120" w:line="240" w:lineRule="auto"/>
        <w:jc w:val="center"/>
        <w:rPr>
          <w:rFonts w:ascii="Times New Roman" w:hAnsi="Times New Roman" w:cs="Times New Roman"/>
          <w:b/>
          <w:sz w:val="24"/>
          <w:szCs w:val="24"/>
        </w:rPr>
      </w:pPr>
      <w:r w:rsidRPr="00722E0E">
        <w:rPr>
          <w:rFonts w:ascii="Times New Roman" w:hAnsi="Times New Roman" w:cs="Times New Roman"/>
          <w:b/>
          <w:sz w:val="24"/>
          <w:szCs w:val="24"/>
        </w:rPr>
        <w:t>(</w:t>
      </w:r>
      <w:bookmarkStart w:id="2" w:name="_Hlk146379600"/>
      <w:r w:rsidRPr="00722E0E">
        <w:rPr>
          <w:rFonts w:ascii="Times New Roman" w:hAnsi="Times New Roman" w:cs="Times New Roman"/>
          <w:b/>
          <w:i/>
          <w:iCs/>
          <w:sz w:val="24"/>
          <w:szCs w:val="24"/>
        </w:rPr>
        <w:t xml:space="preserve">Requisiti </w:t>
      </w:r>
      <w:r w:rsidR="00A242CD" w:rsidRPr="00722E0E">
        <w:rPr>
          <w:rFonts w:ascii="Times New Roman" w:hAnsi="Times New Roman" w:cs="Times New Roman"/>
          <w:b/>
          <w:i/>
          <w:iCs/>
          <w:sz w:val="24"/>
          <w:szCs w:val="24"/>
        </w:rPr>
        <w:t>oggettivi</w:t>
      </w:r>
      <w:r w:rsidRPr="00722E0E">
        <w:rPr>
          <w:rFonts w:ascii="Times New Roman" w:hAnsi="Times New Roman" w:cs="Times New Roman"/>
          <w:b/>
          <w:i/>
          <w:iCs/>
          <w:sz w:val="24"/>
          <w:szCs w:val="24"/>
        </w:rPr>
        <w:t xml:space="preserve"> delle attività spaziali</w:t>
      </w:r>
      <w:bookmarkEnd w:id="2"/>
      <w:r w:rsidRPr="00722E0E">
        <w:rPr>
          <w:rFonts w:ascii="Times New Roman" w:hAnsi="Times New Roman" w:cs="Times New Roman"/>
          <w:b/>
          <w:sz w:val="24"/>
          <w:szCs w:val="24"/>
        </w:rPr>
        <w:t>)</w:t>
      </w:r>
    </w:p>
    <w:p w14:paraId="4B390CB8" w14:textId="053A4BDF" w:rsidR="00996CB2" w:rsidRDefault="009A0FCB" w:rsidP="007679A0">
      <w:pPr>
        <w:jc w:val="both"/>
        <w:rPr>
          <w:rFonts w:ascii="Times New Roman" w:hAnsi="Times New Roman" w:cs="Times New Roman"/>
          <w:sz w:val="24"/>
          <w:szCs w:val="24"/>
        </w:rPr>
      </w:pPr>
      <w:r>
        <w:rPr>
          <w:rFonts w:ascii="Times New Roman" w:hAnsi="Times New Roman" w:cs="Times New Roman"/>
          <w:sz w:val="24"/>
          <w:szCs w:val="24"/>
        </w:rPr>
        <w:t xml:space="preserve">1. </w:t>
      </w:r>
      <w:r w:rsidR="00632E5D">
        <w:rPr>
          <w:rFonts w:ascii="Times New Roman" w:hAnsi="Times New Roman" w:cs="Times New Roman"/>
          <w:sz w:val="24"/>
          <w:szCs w:val="24"/>
        </w:rPr>
        <w:t xml:space="preserve">L’autorizzazione </w:t>
      </w:r>
      <w:r w:rsidR="00535D51">
        <w:rPr>
          <w:rFonts w:ascii="Times New Roman" w:hAnsi="Times New Roman" w:cs="Times New Roman"/>
          <w:sz w:val="24"/>
          <w:szCs w:val="24"/>
        </w:rPr>
        <w:t xml:space="preserve">di cui all’articolo 4 è subordinata al possesso </w:t>
      </w:r>
      <w:r w:rsidR="00632E5D">
        <w:rPr>
          <w:rFonts w:ascii="Times New Roman" w:hAnsi="Times New Roman" w:cs="Times New Roman"/>
          <w:sz w:val="24"/>
          <w:szCs w:val="24"/>
        </w:rPr>
        <w:t xml:space="preserve">dei requisiti oggettivi di idoneità tecnica definiti ai sensi dell’articolo </w:t>
      </w:r>
      <w:r w:rsidR="00632E5D" w:rsidRPr="005F4CAD">
        <w:rPr>
          <w:rFonts w:ascii="Times New Roman" w:hAnsi="Times New Roman" w:cs="Times New Roman"/>
          <w:b/>
          <w:bCs/>
          <w:sz w:val="24"/>
          <w:szCs w:val="24"/>
        </w:rPr>
        <w:t>1</w:t>
      </w:r>
      <w:r w:rsidR="00ED0A5E">
        <w:rPr>
          <w:rFonts w:ascii="Times New Roman" w:hAnsi="Times New Roman" w:cs="Times New Roman"/>
          <w:b/>
          <w:bCs/>
          <w:sz w:val="24"/>
          <w:szCs w:val="24"/>
        </w:rPr>
        <w:t>3</w:t>
      </w:r>
      <w:r w:rsidR="00632E5D">
        <w:rPr>
          <w:rFonts w:ascii="Times New Roman" w:hAnsi="Times New Roman" w:cs="Times New Roman"/>
          <w:sz w:val="24"/>
          <w:szCs w:val="24"/>
        </w:rPr>
        <w:t xml:space="preserve"> nel rispetto dei seguenti principi e criteri</w:t>
      </w:r>
      <w:r w:rsidR="002A1A89">
        <w:rPr>
          <w:rFonts w:ascii="Times New Roman" w:hAnsi="Times New Roman" w:cs="Times New Roman"/>
          <w:sz w:val="24"/>
          <w:szCs w:val="24"/>
        </w:rPr>
        <w:t xml:space="preserve">: </w:t>
      </w:r>
    </w:p>
    <w:p w14:paraId="5B6B3112" w14:textId="5DECED18" w:rsidR="00996CB2" w:rsidRDefault="00483266" w:rsidP="007679A0">
      <w:pPr>
        <w:jc w:val="both"/>
        <w:rPr>
          <w:rFonts w:ascii="Times New Roman" w:hAnsi="Times New Roman" w:cs="Times New Roman"/>
          <w:sz w:val="24"/>
          <w:szCs w:val="24"/>
        </w:rPr>
      </w:pPr>
      <w:r>
        <w:rPr>
          <w:rFonts w:ascii="Times New Roman" w:hAnsi="Times New Roman" w:cs="Times New Roman"/>
          <w:sz w:val="24"/>
          <w:szCs w:val="24"/>
        </w:rPr>
        <w:t>a) sicurezza dell</w:t>
      </w:r>
      <w:r w:rsidR="00A80836">
        <w:rPr>
          <w:rFonts w:ascii="Times New Roman" w:hAnsi="Times New Roman" w:cs="Times New Roman"/>
          <w:sz w:val="24"/>
          <w:szCs w:val="24"/>
        </w:rPr>
        <w:t xml:space="preserve">e </w:t>
      </w:r>
      <w:r w:rsidR="00037D42">
        <w:rPr>
          <w:rFonts w:ascii="Times New Roman" w:hAnsi="Times New Roman" w:cs="Times New Roman"/>
          <w:sz w:val="24"/>
          <w:szCs w:val="24"/>
        </w:rPr>
        <w:t>attività spazial</w:t>
      </w:r>
      <w:r w:rsidR="00A80836">
        <w:rPr>
          <w:rFonts w:ascii="Times New Roman" w:hAnsi="Times New Roman" w:cs="Times New Roman"/>
          <w:sz w:val="24"/>
          <w:szCs w:val="24"/>
        </w:rPr>
        <w:t>i</w:t>
      </w:r>
      <w:r w:rsidR="00037D42">
        <w:rPr>
          <w:rFonts w:ascii="Times New Roman" w:hAnsi="Times New Roman" w:cs="Times New Roman"/>
          <w:sz w:val="24"/>
          <w:szCs w:val="24"/>
        </w:rPr>
        <w:t xml:space="preserve"> </w:t>
      </w:r>
      <w:r>
        <w:rPr>
          <w:rFonts w:ascii="Times New Roman" w:hAnsi="Times New Roman" w:cs="Times New Roman"/>
          <w:sz w:val="24"/>
          <w:szCs w:val="24"/>
        </w:rPr>
        <w:t>in tutte le sue fasi e i suoi aspetti, dalla progettazione</w:t>
      </w:r>
      <w:r w:rsidR="007679A0">
        <w:rPr>
          <w:rFonts w:ascii="Times New Roman" w:hAnsi="Times New Roman" w:cs="Times New Roman"/>
          <w:sz w:val="24"/>
          <w:szCs w:val="24"/>
        </w:rPr>
        <w:t xml:space="preserve"> del</w:t>
      </w:r>
      <w:r w:rsidR="005F4CAD">
        <w:rPr>
          <w:rFonts w:ascii="Times New Roman" w:hAnsi="Times New Roman" w:cs="Times New Roman"/>
          <w:sz w:val="24"/>
          <w:szCs w:val="24"/>
        </w:rPr>
        <w:t>l’oggetto spaziale</w:t>
      </w:r>
      <w:r w:rsidR="007679A0">
        <w:rPr>
          <w:rFonts w:ascii="Times New Roman" w:hAnsi="Times New Roman" w:cs="Times New Roman"/>
          <w:sz w:val="24"/>
          <w:szCs w:val="24"/>
        </w:rPr>
        <w:t xml:space="preserve"> e delle sue componenti,</w:t>
      </w:r>
      <w:r>
        <w:rPr>
          <w:rFonts w:ascii="Times New Roman" w:hAnsi="Times New Roman" w:cs="Times New Roman"/>
          <w:sz w:val="24"/>
          <w:szCs w:val="24"/>
        </w:rPr>
        <w:t xml:space="preserve"> alla</w:t>
      </w:r>
      <w:r w:rsidR="007679A0">
        <w:rPr>
          <w:rFonts w:ascii="Times New Roman" w:hAnsi="Times New Roman" w:cs="Times New Roman"/>
          <w:sz w:val="24"/>
          <w:szCs w:val="24"/>
        </w:rPr>
        <w:t xml:space="preserve"> gestione dell</w:t>
      </w:r>
      <w:r w:rsidR="00A80836">
        <w:rPr>
          <w:rFonts w:ascii="Times New Roman" w:hAnsi="Times New Roman" w:cs="Times New Roman"/>
          <w:sz w:val="24"/>
          <w:szCs w:val="24"/>
        </w:rPr>
        <w:t xml:space="preserve">e </w:t>
      </w:r>
      <w:r w:rsidR="00037D42">
        <w:rPr>
          <w:rFonts w:ascii="Times New Roman" w:hAnsi="Times New Roman" w:cs="Times New Roman"/>
          <w:sz w:val="24"/>
          <w:szCs w:val="24"/>
        </w:rPr>
        <w:t>attività spazial</w:t>
      </w:r>
      <w:r w:rsidR="00A80836">
        <w:rPr>
          <w:rFonts w:ascii="Times New Roman" w:hAnsi="Times New Roman" w:cs="Times New Roman"/>
          <w:sz w:val="24"/>
          <w:szCs w:val="24"/>
        </w:rPr>
        <w:t>i</w:t>
      </w:r>
      <w:r w:rsidR="00E95C5C">
        <w:rPr>
          <w:rFonts w:ascii="Times New Roman" w:hAnsi="Times New Roman" w:cs="Times New Roman"/>
          <w:sz w:val="24"/>
          <w:szCs w:val="24"/>
        </w:rPr>
        <w:t xml:space="preserve">, </w:t>
      </w:r>
      <w:r w:rsidR="00E95C5C" w:rsidRPr="00F66033">
        <w:rPr>
          <w:rFonts w:ascii="Times New Roman" w:hAnsi="Times New Roman" w:cs="Times New Roman"/>
          <w:b/>
          <w:bCs/>
          <w:sz w:val="24"/>
          <w:szCs w:val="24"/>
        </w:rPr>
        <w:t>prevedendo una specifica analisi degli impatti sulla sicurezza, oltre che una valutazione relativa</w:t>
      </w:r>
      <w:r w:rsidR="00DA56A9" w:rsidRPr="00F66033">
        <w:rPr>
          <w:rFonts w:ascii="Times New Roman" w:hAnsi="Times New Roman" w:cs="Times New Roman"/>
          <w:b/>
          <w:bCs/>
          <w:sz w:val="24"/>
          <w:szCs w:val="24"/>
        </w:rPr>
        <w:t xml:space="preserve"> </w:t>
      </w:r>
      <w:r w:rsidR="007679A0" w:rsidRPr="00F66033">
        <w:rPr>
          <w:rFonts w:ascii="Times New Roman" w:hAnsi="Times New Roman" w:cs="Times New Roman"/>
          <w:sz w:val="24"/>
          <w:szCs w:val="24"/>
        </w:rPr>
        <w:t>all'inquinamento luminoso e radioelettrico de</w:t>
      </w:r>
      <w:r w:rsidR="00E54280" w:rsidRPr="00F66033">
        <w:rPr>
          <w:rFonts w:ascii="Times New Roman" w:hAnsi="Times New Roman" w:cs="Times New Roman"/>
          <w:sz w:val="24"/>
          <w:szCs w:val="24"/>
        </w:rPr>
        <w:t>gli oggetti</w:t>
      </w:r>
      <w:r w:rsidR="007679A0" w:rsidRPr="00F66033">
        <w:rPr>
          <w:rFonts w:ascii="Times New Roman" w:hAnsi="Times New Roman" w:cs="Times New Roman"/>
          <w:sz w:val="24"/>
          <w:szCs w:val="24"/>
        </w:rPr>
        <w:t xml:space="preserve"> spaziali e alla</w:t>
      </w:r>
      <w:r w:rsidRPr="00F66033">
        <w:rPr>
          <w:rFonts w:ascii="Times New Roman" w:hAnsi="Times New Roman" w:cs="Times New Roman"/>
          <w:sz w:val="24"/>
          <w:szCs w:val="24"/>
        </w:rPr>
        <w:t xml:space="preserve"> mitigazione dei detriti spaziali;</w:t>
      </w:r>
      <w:r>
        <w:rPr>
          <w:rFonts w:ascii="Times New Roman" w:hAnsi="Times New Roman" w:cs="Times New Roman"/>
          <w:sz w:val="24"/>
          <w:szCs w:val="24"/>
        </w:rPr>
        <w:t xml:space="preserve"> </w:t>
      </w:r>
    </w:p>
    <w:p w14:paraId="39CE19AB" w14:textId="34C4F400" w:rsidR="00996CB2" w:rsidRDefault="007679A0" w:rsidP="007679A0">
      <w:pPr>
        <w:jc w:val="both"/>
        <w:rPr>
          <w:rFonts w:ascii="Times New Roman" w:hAnsi="Times New Roman" w:cs="Times New Roman"/>
          <w:sz w:val="24"/>
          <w:szCs w:val="24"/>
        </w:rPr>
      </w:pPr>
      <w:r>
        <w:rPr>
          <w:rFonts w:ascii="Times New Roman" w:hAnsi="Times New Roman" w:cs="Times New Roman"/>
          <w:sz w:val="24"/>
          <w:szCs w:val="24"/>
        </w:rPr>
        <w:t xml:space="preserve">b) </w:t>
      </w:r>
      <w:r w:rsidR="00483266">
        <w:rPr>
          <w:rFonts w:ascii="Times New Roman" w:hAnsi="Times New Roman" w:cs="Times New Roman"/>
          <w:sz w:val="24"/>
          <w:szCs w:val="24"/>
        </w:rPr>
        <w:t>resilienza</w:t>
      </w:r>
      <w:r>
        <w:rPr>
          <w:rFonts w:ascii="Times New Roman" w:hAnsi="Times New Roman" w:cs="Times New Roman"/>
          <w:sz w:val="24"/>
          <w:szCs w:val="24"/>
        </w:rPr>
        <w:t xml:space="preserve"> dell’infrastruttura satellitare rispetto ai </w:t>
      </w:r>
      <w:r w:rsidRPr="002A1A89">
        <w:rPr>
          <w:rFonts w:ascii="Times New Roman" w:hAnsi="Times New Roman" w:cs="Times New Roman"/>
          <w:sz w:val="24"/>
          <w:szCs w:val="24"/>
        </w:rPr>
        <w:t xml:space="preserve">rischi informatici, </w:t>
      </w:r>
      <w:r w:rsidR="002A1A89">
        <w:rPr>
          <w:rFonts w:ascii="Times New Roman" w:hAnsi="Times New Roman" w:cs="Times New Roman"/>
          <w:sz w:val="24"/>
          <w:szCs w:val="24"/>
        </w:rPr>
        <w:t>fisici e</w:t>
      </w:r>
      <w:r w:rsidRPr="002A1A89">
        <w:rPr>
          <w:rFonts w:ascii="Times New Roman" w:hAnsi="Times New Roman" w:cs="Times New Roman"/>
          <w:sz w:val="24"/>
          <w:szCs w:val="24"/>
        </w:rPr>
        <w:t xml:space="preserve"> di </w:t>
      </w:r>
      <w:r w:rsidR="00045B92">
        <w:rPr>
          <w:rFonts w:ascii="Times New Roman" w:hAnsi="Times New Roman" w:cs="Times New Roman"/>
          <w:sz w:val="24"/>
          <w:szCs w:val="24"/>
        </w:rPr>
        <w:t>interferenza</w:t>
      </w:r>
      <w:r w:rsidR="002A1A89" w:rsidRPr="002A1A89">
        <w:rPr>
          <w:rFonts w:ascii="Times New Roman" w:hAnsi="Times New Roman" w:cs="Times New Roman"/>
          <w:sz w:val="24"/>
          <w:szCs w:val="24"/>
        </w:rPr>
        <w:t>,</w:t>
      </w:r>
      <w:r w:rsidRPr="002A1A89">
        <w:rPr>
          <w:rFonts w:ascii="Times New Roman" w:hAnsi="Times New Roman" w:cs="Times New Roman"/>
          <w:sz w:val="24"/>
          <w:szCs w:val="24"/>
        </w:rPr>
        <w:t xml:space="preserve"> </w:t>
      </w:r>
      <w:r w:rsidR="002A1A89" w:rsidRPr="002A1A89">
        <w:rPr>
          <w:rFonts w:ascii="Times New Roman" w:hAnsi="Times New Roman" w:cs="Times New Roman"/>
          <w:sz w:val="24"/>
          <w:szCs w:val="24"/>
        </w:rPr>
        <w:t xml:space="preserve">con conseguente capacità di </w:t>
      </w:r>
      <w:r w:rsidRPr="002A1A89">
        <w:rPr>
          <w:rFonts w:ascii="Times New Roman" w:hAnsi="Times New Roman" w:cs="Times New Roman"/>
          <w:sz w:val="24"/>
          <w:szCs w:val="24"/>
        </w:rPr>
        <w:t xml:space="preserve">identificare e gestire gli </w:t>
      </w:r>
      <w:r w:rsidR="002C4BC3" w:rsidRPr="002C4BC3">
        <w:rPr>
          <w:rFonts w:ascii="Times New Roman" w:hAnsi="Times New Roman" w:cs="Times New Roman"/>
          <w:b/>
          <w:bCs/>
          <w:sz w:val="24"/>
          <w:szCs w:val="24"/>
        </w:rPr>
        <w:t>oggetti</w:t>
      </w:r>
      <w:r w:rsidRPr="002A1A89">
        <w:rPr>
          <w:rFonts w:ascii="Times New Roman" w:hAnsi="Times New Roman" w:cs="Times New Roman"/>
          <w:sz w:val="24"/>
          <w:szCs w:val="24"/>
        </w:rPr>
        <w:t xml:space="preserve"> spaziali</w:t>
      </w:r>
      <w:r w:rsidR="002C4BC3">
        <w:rPr>
          <w:rFonts w:ascii="Times New Roman" w:hAnsi="Times New Roman" w:cs="Times New Roman"/>
          <w:sz w:val="24"/>
          <w:szCs w:val="24"/>
        </w:rPr>
        <w:t xml:space="preserve">, </w:t>
      </w:r>
      <w:r w:rsidRPr="002A1A89">
        <w:rPr>
          <w:rFonts w:ascii="Times New Roman" w:hAnsi="Times New Roman" w:cs="Times New Roman"/>
          <w:sz w:val="24"/>
          <w:szCs w:val="24"/>
        </w:rPr>
        <w:t xml:space="preserve">rilevare gli incidenti, garantire il controllo dei diritti di accesso, assicurare la protezione degli </w:t>
      </w:r>
      <w:r w:rsidRPr="00007F90">
        <w:rPr>
          <w:rFonts w:ascii="Times New Roman" w:hAnsi="Times New Roman" w:cs="Times New Roman"/>
          <w:sz w:val="24"/>
          <w:szCs w:val="24"/>
        </w:rPr>
        <w:t>asset</w:t>
      </w:r>
      <w:r w:rsidR="001E1F92" w:rsidRPr="00007F90">
        <w:rPr>
          <w:rFonts w:ascii="Times New Roman" w:hAnsi="Times New Roman" w:cs="Times New Roman"/>
          <w:sz w:val="24"/>
          <w:szCs w:val="24"/>
        </w:rPr>
        <w:t>ti</w:t>
      </w:r>
      <w:r w:rsidRPr="002A1A89">
        <w:rPr>
          <w:rFonts w:ascii="Times New Roman" w:hAnsi="Times New Roman" w:cs="Times New Roman"/>
          <w:sz w:val="24"/>
          <w:szCs w:val="24"/>
        </w:rPr>
        <w:t xml:space="preserve">, in particolare attraverso misure di crittografia, back-up e patch, </w:t>
      </w:r>
      <w:r w:rsidR="002A1A89" w:rsidRPr="002A1A89">
        <w:rPr>
          <w:rFonts w:ascii="Times New Roman" w:hAnsi="Times New Roman" w:cs="Times New Roman"/>
          <w:sz w:val="24"/>
          <w:szCs w:val="24"/>
        </w:rPr>
        <w:t xml:space="preserve">test e gestione degli incidenti; </w:t>
      </w:r>
    </w:p>
    <w:p w14:paraId="397420B2" w14:textId="2FDDAB0B" w:rsidR="002A1A89" w:rsidRDefault="002A1A89" w:rsidP="007679A0">
      <w:pPr>
        <w:jc w:val="both"/>
        <w:rPr>
          <w:rFonts w:ascii="Times New Roman" w:hAnsi="Times New Roman" w:cs="Times New Roman"/>
          <w:sz w:val="24"/>
          <w:szCs w:val="24"/>
        </w:rPr>
      </w:pPr>
      <w:r w:rsidRPr="002A1A89">
        <w:rPr>
          <w:rFonts w:ascii="Times New Roman" w:hAnsi="Times New Roman" w:cs="Times New Roman"/>
          <w:sz w:val="24"/>
          <w:szCs w:val="24"/>
        </w:rPr>
        <w:t xml:space="preserve">c) </w:t>
      </w:r>
      <w:r w:rsidR="00483266">
        <w:rPr>
          <w:rFonts w:ascii="Times New Roman" w:hAnsi="Times New Roman" w:cs="Times New Roman"/>
          <w:sz w:val="24"/>
          <w:szCs w:val="24"/>
        </w:rPr>
        <w:t>s</w:t>
      </w:r>
      <w:r>
        <w:rPr>
          <w:rFonts w:ascii="Times New Roman" w:hAnsi="Times New Roman" w:cs="Times New Roman"/>
          <w:sz w:val="24"/>
          <w:szCs w:val="24"/>
        </w:rPr>
        <w:t>ostenibilità ambientale dell</w:t>
      </w:r>
      <w:r w:rsidR="00A80836">
        <w:rPr>
          <w:rFonts w:ascii="Times New Roman" w:hAnsi="Times New Roman" w:cs="Times New Roman"/>
          <w:sz w:val="24"/>
          <w:szCs w:val="24"/>
        </w:rPr>
        <w:t xml:space="preserve">e </w:t>
      </w:r>
      <w:r w:rsidR="00037D42">
        <w:rPr>
          <w:rFonts w:ascii="Times New Roman" w:hAnsi="Times New Roman" w:cs="Times New Roman"/>
          <w:sz w:val="24"/>
          <w:szCs w:val="24"/>
        </w:rPr>
        <w:t>attività spazial</w:t>
      </w:r>
      <w:r w:rsidR="00A80836">
        <w:rPr>
          <w:rFonts w:ascii="Times New Roman" w:hAnsi="Times New Roman" w:cs="Times New Roman"/>
          <w:sz w:val="24"/>
          <w:szCs w:val="24"/>
        </w:rPr>
        <w:t>i</w:t>
      </w:r>
      <w:r>
        <w:rPr>
          <w:rFonts w:ascii="Times New Roman" w:hAnsi="Times New Roman" w:cs="Times New Roman"/>
          <w:sz w:val="24"/>
          <w:szCs w:val="24"/>
        </w:rPr>
        <w:t xml:space="preserve"> attraverso la verifica dell’impronta ambientale di </w:t>
      </w:r>
      <w:r w:rsidRPr="002A1A89">
        <w:rPr>
          <w:rFonts w:ascii="Times New Roman" w:hAnsi="Times New Roman" w:cs="Times New Roman"/>
          <w:sz w:val="24"/>
          <w:szCs w:val="24"/>
        </w:rPr>
        <w:t xml:space="preserve">tutte le attività svolte durante l'intero ciclo di vita, dalle fasi di </w:t>
      </w:r>
      <w:r w:rsidR="00045B92">
        <w:rPr>
          <w:rFonts w:ascii="Times New Roman" w:hAnsi="Times New Roman" w:cs="Times New Roman"/>
          <w:sz w:val="24"/>
          <w:szCs w:val="24"/>
        </w:rPr>
        <w:t>progettazione,</w:t>
      </w:r>
      <w:r w:rsidRPr="002A1A89">
        <w:rPr>
          <w:rFonts w:ascii="Times New Roman" w:hAnsi="Times New Roman" w:cs="Times New Roman"/>
          <w:sz w:val="24"/>
          <w:szCs w:val="24"/>
        </w:rPr>
        <w:t xml:space="preserve"> sviluppo e produzione, alle fasi operative e di fine vita</w:t>
      </w:r>
      <w:r w:rsidR="001E1F92">
        <w:rPr>
          <w:rFonts w:ascii="Times New Roman" w:hAnsi="Times New Roman" w:cs="Times New Roman"/>
          <w:sz w:val="24"/>
          <w:szCs w:val="24"/>
        </w:rPr>
        <w:t>.</w:t>
      </w:r>
    </w:p>
    <w:p w14:paraId="4EF0E1C0" w14:textId="16B52B2D" w:rsidR="00EE7A44" w:rsidRPr="00722E0E" w:rsidRDefault="00EE7A44" w:rsidP="00A242CD">
      <w:pPr>
        <w:tabs>
          <w:tab w:val="left" w:pos="2954"/>
        </w:tabs>
        <w:spacing w:after="120" w:line="240" w:lineRule="auto"/>
        <w:jc w:val="center"/>
        <w:rPr>
          <w:rFonts w:ascii="Times New Roman" w:hAnsi="Times New Roman" w:cs="Times New Roman"/>
          <w:b/>
          <w:sz w:val="24"/>
          <w:szCs w:val="24"/>
        </w:rPr>
      </w:pPr>
      <w:r w:rsidRPr="00722E0E">
        <w:rPr>
          <w:rFonts w:ascii="Times New Roman" w:hAnsi="Times New Roman" w:cs="Times New Roman"/>
          <w:b/>
          <w:sz w:val="24"/>
          <w:szCs w:val="24"/>
        </w:rPr>
        <w:t>Art</w:t>
      </w:r>
      <w:r w:rsidR="00A91565">
        <w:rPr>
          <w:rFonts w:ascii="Times New Roman" w:hAnsi="Times New Roman" w:cs="Times New Roman"/>
          <w:b/>
          <w:sz w:val="24"/>
          <w:szCs w:val="24"/>
        </w:rPr>
        <w:t xml:space="preserve">icolo </w:t>
      </w:r>
      <w:r w:rsidR="00E54280">
        <w:rPr>
          <w:rFonts w:ascii="Times New Roman" w:hAnsi="Times New Roman" w:cs="Times New Roman"/>
          <w:b/>
          <w:sz w:val="24"/>
          <w:szCs w:val="24"/>
        </w:rPr>
        <w:t>6</w:t>
      </w:r>
    </w:p>
    <w:p w14:paraId="115C3683" w14:textId="22234FE3" w:rsidR="002C1CDE" w:rsidRPr="00722E0E" w:rsidRDefault="00EE7A44" w:rsidP="00A242CD">
      <w:pPr>
        <w:tabs>
          <w:tab w:val="left" w:pos="2954"/>
        </w:tabs>
        <w:spacing w:after="120" w:line="240" w:lineRule="auto"/>
        <w:jc w:val="center"/>
        <w:rPr>
          <w:rFonts w:ascii="Times New Roman" w:hAnsi="Times New Roman" w:cs="Times New Roman"/>
          <w:b/>
          <w:i/>
          <w:sz w:val="24"/>
          <w:szCs w:val="24"/>
        </w:rPr>
      </w:pPr>
      <w:r w:rsidRPr="00722E0E">
        <w:rPr>
          <w:rFonts w:ascii="Times New Roman" w:hAnsi="Times New Roman" w:cs="Times New Roman"/>
          <w:b/>
          <w:i/>
          <w:sz w:val="24"/>
          <w:szCs w:val="24"/>
        </w:rPr>
        <w:t>(</w:t>
      </w:r>
      <w:r w:rsidR="00A242CD" w:rsidRPr="00722E0E">
        <w:rPr>
          <w:rFonts w:ascii="Times New Roman" w:hAnsi="Times New Roman" w:cs="Times New Roman"/>
          <w:b/>
          <w:i/>
          <w:sz w:val="24"/>
          <w:szCs w:val="24"/>
        </w:rPr>
        <w:t>Requisiti soggettivi generali</w:t>
      </w:r>
      <w:r w:rsidRPr="00722E0E">
        <w:rPr>
          <w:rFonts w:ascii="Times New Roman" w:hAnsi="Times New Roman" w:cs="Times New Roman"/>
          <w:b/>
          <w:i/>
          <w:sz w:val="24"/>
          <w:szCs w:val="24"/>
        </w:rPr>
        <w:t>)</w:t>
      </w:r>
    </w:p>
    <w:p w14:paraId="5D99A55E" w14:textId="02B5BB6E" w:rsidR="00996CB2" w:rsidRDefault="00713B5A" w:rsidP="000361F8">
      <w:pPr>
        <w:tabs>
          <w:tab w:val="left" w:pos="2954"/>
        </w:tabs>
        <w:spacing w:after="120" w:line="240" w:lineRule="auto"/>
        <w:jc w:val="both"/>
        <w:rPr>
          <w:rFonts w:ascii="Times New Roman" w:hAnsi="Times New Roman" w:cs="Times New Roman"/>
          <w:sz w:val="24"/>
          <w:szCs w:val="24"/>
        </w:rPr>
      </w:pPr>
      <w:r>
        <w:rPr>
          <w:rFonts w:ascii="Times New Roman" w:hAnsi="Times New Roman" w:cs="Times New Roman"/>
          <w:sz w:val="24"/>
          <w:szCs w:val="24"/>
        </w:rPr>
        <w:t>1.</w:t>
      </w:r>
      <w:r w:rsidR="00274695">
        <w:rPr>
          <w:rFonts w:ascii="Times New Roman" w:hAnsi="Times New Roman" w:cs="Times New Roman"/>
          <w:sz w:val="24"/>
          <w:szCs w:val="24"/>
        </w:rPr>
        <w:t xml:space="preserve"> </w:t>
      </w:r>
      <w:r w:rsidR="00655E65">
        <w:rPr>
          <w:rFonts w:ascii="Times New Roman" w:hAnsi="Times New Roman" w:cs="Times New Roman"/>
          <w:sz w:val="24"/>
          <w:szCs w:val="24"/>
        </w:rPr>
        <w:t xml:space="preserve">L’autorizzazione </w:t>
      </w:r>
      <w:r w:rsidR="00ED3FC3">
        <w:rPr>
          <w:rFonts w:ascii="Times New Roman" w:hAnsi="Times New Roman" w:cs="Times New Roman"/>
          <w:sz w:val="24"/>
          <w:szCs w:val="24"/>
        </w:rPr>
        <w:t xml:space="preserve">di cui all’articolo </w:t>
      </w:r>
      <w:r w:rsidR="001D2F3D">
        <w:rPr>
          <w:rFonts w:ascii="Times New Roman" w:hAnsi="Times New Roman" w:cs="Times New Roman"/>
          <w:sz w:val="24"/>
          <w:szCs w:val="24"/>
        </w:rPr>
        <w:t>4</w:t>
      </w:r>
      <w:r w:rsidR="00274695">
        <w:rPr>
          <w:rFonts w:ascii="Times New Roman" w:hAnsi="Times New Roman" w:cs="Times New Roman"/>
          <w:sz w:val="24"/>
          <w:szCs w:val="24"/>
        </w:rPr>
        <w:t xml:space="preserve"> </w:t>
      </w:r>
      <w:r w:rsidR="00655E65">
        <w:rPr>
          <w:rFonts w:ascii="Times New Roman" w:hAnsi="Times New Roman" w:cs="Times New Roman"/>
          <w:sz w:val="24"/>
          <w:szCs w:val="24"/>
        </w:rPr>
        <w:t>è subordinata</w:t>
      </w:r>
      <w:r w:rsidR="001337D8">
        <w:rPr>
          <w:rFonts w:ascii="Times New Roman" w:hAnsi="Times New Roman" w:cs="Times New Roman"/>
          <w:sz w:val="24"/>
          <w:szCs w:val="24"/>
        </w:rPr>
        <w:t xml:space="preserve"> ai seguenti requisiti soggettivi</w:t>
      </w:r>
      <w:r w:rsidR="00827FEC">
        <w:rPr>
          <w:rFonts w:ascii="Times New Roman" w:hAnsi="Times New Roman" w:cs="Times New Roman"/>
          <w:sz w:val="24"/>
          <w:szCs w:val="24"/>
        </w:rPr>
        <w:t>:</w:t>
      </w:r>
      <w:r w:rsidR="00655E65">
        <w:rPr>
          <w:rFonts w:ascii="Times New Roman" w:hAnsi="Times New Roman" w:cs="Times New Roman"/>
          <w:sz w:val="24"/>
          <w:szCs w:val="24"/>
        </w:rPr>
        <w:t xml:space="preserve"> </w:t>
      </w:r>
    </w:p>
    <w:p w14:paraId="72A6AD48" w14:textId="26B49A16" w:rsidR="00996CB2" w:rsidRPr="00A331B5" w:rsidRDefault="00A91565" w:rsidP="000361F8">
      <w:pPr>
        <w:tabs>
          <w:tab w:val="left" w:pos="2954"/>
        </w:tabs>
        <w:spacing w:after="120" w:line="240" w:lineRule="auto"/>
        <w:jc w:val="both"/>
        <w:rPr>
          <w:rFonts w:ascii="Times New Roman" w:hAnsi="Times New Roman" w:cs="Times New Roman"/>
          <w:i/>
          <w:sz w:val="24"/>
          <w:szCs w:val="24"/>
        </w:rPr>
      </w:pPr>
      <w:r w:rsidRPr="00A91565">
        <w:rPr>
          <w:rFonts w:ascii="Times New Roman" w:hAnsi="Times New Roman" w:cs="Times New Roman"/>
          <w:sz w:val="24"/>
          <w:szCs w:val="24"/>
        </w:rPr>
        <w:t>a</w:t>
      </w:r>
      <w:r w:rsidR="00EE7A44" w:rsidRPr="00A91565">
        <w:rPr>
          <w:rFonts w:ascii="Times New Roman" w:hAnsi="Times New Roman" w:cs="Times New Roman"/>
          <w:sz w:val="24"/>
          <w:szCs w:val="24"/>
        </w:rPr>
        <w:t xml:space="preserve">)  </w:t>
      </w:r>
      <w:r w:rsidR="000361F8" w:rsidRPr="00A91565">
        <w:rPr>
          <w:rFonts w:ascii="Times New Roman" w:hAnsi="Times New Roman" w:cs="Times New Roman"/>
          <w:sz w:val="24"/>
          <w:szCs w:val="24"/>
        </w:rPr>
        <w:t>requisiti generali di condotta previsti dall’articolo 94 del decreto legislativo 31 marzo 2023, n. 36</w:t>
      </w:r>
      <w:r w:rsidR="00996CB2" w:rsidRPr="00A91565">
        <w:rPr>
          <w:rFonts w:ascii="Times New Roman" w:hAnsi="Times New Roman" w:cs="Times New Roman"/>
          <w:sz w:val="24"/>
          <w:szCs w:val="24"/>
        </w:rPr>
        <w:t>;</w:t>
      </w:r>
      <w:r w:rsidR="00BB0A4B">
        <w:rPr>
          <w:rFonts w:ascii="Times New Roman" w:hAnsi="Times New Roman" w:cs="Times New Roman"/>
          <w:sz w:val="24"/>
          <w:szCs w:val="24"/>
        </w:rPr>
        <w:t xml:space="preserve"> </w:t>
      </w:r>
    </w:p>
    <w:p w14:paraId="3B026DA5" w14:textId="2804637A" w:rsidR="00996CB2" w:rsidRPr="00A91565" w:rsidRDefault="00A91565" w:rsidP="000361F8">
      <w:pPr>
        <w:tabs>
          <w:tab w:val="left" w:pos="2954"/>
        </w:tabs>
        <w:spacing w:after="120" w:line="240" w:lineRule="auto"/>
        <w:jc w:val="both"/>
        <w:rPr>
          <w:rFonts w:ascii="Times New Roman" w:hAnsi="Times New Roman" w:cs="Times New Roman"/>
          <w:sz w:val="24"/>
          <w:szCs w:val="24"/>
        </w:rPr>
      </w:pPr>
      <w:r w:rsidRPr="00A91565">
        <w:rPr>
          <w:rFonts w:ascii="Times New Roman" w:hAnsi="Times New Roman" w:cs="Times New Roman"/>
          <w:sz w:val="24"/>
          <w:szCs w:val="24"/>
        </w:rPr>
        <w:t>b</w:t>
      </w:r>
      <w:r w:rsidR="00EE7A44" w:rsidRPr="00A91565">
        <w:rPr>
          <w:rFonts w:ascii="Times New Roman" w:hAnsi="Times New Roman" w:cs="Times New Roman"/>
          <w:sz w:val="24"/>
          <w:szCs w:val="24"/>
        </w:rPr>
        <w:t>)</w:t>
      </w:r>
      <w:r w:rsidR="000361F8" w:rsidRPr="00A91565">
        <w:rPr>
          <w:rFonts w:ascii="Times New Roman" w:hAnsi="Times New Roman" w:cs="Times New Roman"/>
          <w:sz w:val="24"/>
          <w:szCs w:val="24"/>
        </w:rPr>
        <w:t xml:space="preserve"> capacità professionali e tecniche idonee a condurre le attività per le quali si richiede l’autorizzazione</w:t>
      </w:r>
      <w:r w:rsidR="00996CB2" w:rsidRPr="00A91565">
        <w:rPr>
          <w:rFonts w:ascii="Times New Roman" w:hAnsi="Times New Roman" w:cs="Times New Roman"/>
          <w:sz w:val="24"/>
          <w:szCs w:val="24"/>
        </w:rPr>
        <w:t>;</w:t>
      </w:r>
    </w:p>
    <w:p w14:paraId="0F7AC8FB" w14:textId="798813EF" w:rsidR="00996CB2" w:rsidRPr="009C4F72" w:rsidRDefault="00A91565" w:rsidP="000361F8">
      <w:pPr>
        <w:tabs>
          <w:tab w:val="left" w:pos="2954"/>
        </w:tabs>
        <w:spacing w:after="120" w:line="240" w:lineRule="auto"/>
        <w:jc w:val="both"/>
        <w:rPr>
          <w:rFonts w:ascii="Times New Roman" w:hAnsi="Times New Roman" w:cs="Times New Roman"/>
          <w:i/>
          <w:sz w:val="24"/>
          <w:szCs w:val="24"/>
        </w:rPr>
      </w:pPr>
      <w:r w:rsidRPr="00A91565">
        <w:rPr>
          <w:rFonts w:ascii="Times New Roman" w:hAnsi="Times New Roman" w:cs="Times New Roman"/>
          <w:sz w:val="24"/>
          <w:szCs w:val="24"/>
        </w:rPr>
        <w:t>c</w:t>
      </w:r>
      <w:r w:rsidR="00EE7A44" w:rsidRPr="00A91565">
        <w:rPr>
          <w:rFonts w:ascii="Times New Roman" w:hAnsi="Times New Roman" w:cs="Times New Roman"/>
          <w:sz w:val="24"/>
          <w:szCs w:val="24"/>
        </w:rPr>
        <w:t xml:space="preserve">) </w:t>
      </w:r>
      <w:r w:rsidR="00E328F9" w:rsidRPr="00A91565">
        <w:rPr>
          <w:rFonts w:ascii="Times New Roman" w:hAnsi="Times New Roman" w:cs="Times New Roman"/>
          <w:sz w:val="24"/>
          <w:szCs w:val="24"/>
        </w:rPr>
        <w:t xml:space="preserve">adeguata solidità finanziaria, commisurata ai rischi associati all’attività spaziale </w:t>
      </w:r>
      <w:r w:rsidR="00EE7A44" w:rsidRPr="00A91565">
        <w:rPr>
          <w:rFonts w:ascii="Times New Roman" w:hAnsi="Times New Roman" w:cs="Times New Roman"/>
          <w:sz w:val="24"/>
          <w:szCs w:val="24"/>
        </w:rPr>
        <w:t>da condurre</w:t>
      </w:r>
      <w:r w:rsidR="00996CB2" w:rsidRPr="00A91565">
        <w:rPr>
          <w:rFonts w:ascii="Times New Roman" w:hAnsi="Times New Roman" w:cs="Times New Roman"/>
          <w:sz w:val="24"/>
          <w:szCs w:val="24"/>
        </w:rPr>
        <w:t>;</w:t>
      </w:r>
      <w:r w:rsidR="009C4F72">
        <w:rPr>
          <w:rFonts w:ascii="Times New Roman" w:hAnsi="Times New Roman" w:cs="Times New Roman"/>
          <w:sz w:val="24"/>
          <w:szCs w:val="24"/>
        </w:rPr>
        <w:t xml:space="preserve"> </w:t>
      </w:r>
    </w:p>
    <w:p w14:paraId="3AA3A426" w14:textId="45E501F3" w:rsidR="00E328F9" w:rsidRDefault="00A91565" w:rsidP="000361F8">
      <w:pPr>
        <w:tabs>
          <w:tab w:val="left" w:pos="2954"/>
        </w:tabs>
        <w:spacing w:after="120" w:line="240" w:lineRule="auto"/>
        <w:jc w:val="both"/>
        <w:rPr>
          <w:rFonts w:ascii="Times New Roman" w:hAnsi="Times New Roman" w:cs="Times New Roman"/>
          <w:sz w:val="24"/>
          <w:szCs w:val="24"/>
        </w:rPr>
      </w:pPr>
      <w:r w:rsidRPr="00A91565">
        <w:rPr>
          <w:rFonts w:ascii="Times New Roman" w:hAnsi="Times New Roman" w:cs="Times New Roman"/>
          <w:sz w:val="24"/>
          <w:szCs w:val="24"/>
        </w:rPr>
        <w:t>d</w:t>
      </w:r>
      <w:r w:rsidR="00EE7A44" w:rsidRPr="00A91565">
        <w:rPr>
          <w:rFonts w:ascii="Times New Roman" w:hAnsi="Times New Roman" w:cs="Times New Roman"/>
          <w:sz w:val="24"/>
          <w:szCs w:val="24"/>
        </w:rPr>
        <w:t>) stipula di un contratto assicurativo a copertura dei rischi di sinistro, secondo le</w:t>
      </w:r>
      <w:r w:rsidR="001D2F3D">
        <w:rPr>
          <w:rFonts w:ascii="Times New Roman" w:hAnsi="Times New Roman" w:cs="Times New Roman"/>
          <w:sz w:val="24"/>
          <w:szCs w:val="24"/>
        </w:rPr>
        <w:t xml:space="preserve"> modalità di cui all’articolo </w:t>
      </w:r>
      <w:r w:rsidR="001D2F3D" w:rsidRPr="00914D2E">
        <w:rPr>
          <w:rFonts w:ascii="Times New Roman" w:hAnsi="Times New Roman" w:cs="Times New Roman"/>
          <w:b/>
          <w:bCs/>
          <w:sz w:val="24"/>
          <w:szCs w:val="24"/>
        </w:rPr>
        <w:t>2</w:t>
      </w:r>
      <w:r w:rsidR="00914D2E" w:rsidRPr="00914D2E">
        <w:rPr>
          <w:rFonts w:ascii="Times New Roman" w:hAnsi="Times New Roman" w:cs="Times New Roman"/>
          <w:b/>
          <w:bCs/>
          <w:sz w:val="24"/>
          <w:szCs w:val="24"/>
        </w:rPr>
        <w:t>1</w:t>
      </w:r>
      <w:r w:rsidR="009C4519">
        <w:rPr>
          <w:rFonts w:ascii="Times New Roman" w:hAnsi="Times New Roman" w:cs="Times New Roman"/>
          <w:sz w:val="24"/>
          <w:szCs w:val="24"/>
        </w:rPr>
        <w:t xml:space="preserve"> della presente legge</w:t>
      </w:r>
      <w:r w:rsidR="00E54280">
        <w:rPr>
          <w:rFonts w:ascii="Times New Roman" w:hAnsi="Times New Roman" w:cs="Times New Roman"/>
          <w:sz w:val="24"/>
          <w:szCs w:val="24"/>
        </w:rPr>
        <w:t>;</w:t>
      </w:r>
    </w:p>
    <w:p w14:paraId="40577C0E" w14:textId="6D446CE6" w:rsidR="00E54280" w:rsidRDefault="00E54280" w:rsidP="000361F8">
      <w:pPr>
        <w:tabs>
          <w:tab w:val="left" w:pos="2954"/>
        </w:tabs>
        <w:spacing w:after="120" w:line="240" w:lineRule="auto"/>
        <w:jc w:val="both"/>
        <w:rPr>
          <w:rFonts w:ascii="Times New Roman" w:hAnsi="Times New Roman" w:cs="Times New Roman"/>
          <w:sz w:val="24"/>
          <w:szCs w:val="24"/>
        </w:rPr>
      </w:pPr>
      <w:r>
        <w:rPr>
          <w:rFonts w:ascii="Times New Roman" w:hAnsi="Times New Roman" w:cs="Times New Roman"/>
          <w:sz w:val="24"/>
          <w:szCs w:val="24"/>
        </w:rPr>
        <w:t>e) disponibilità di un servizio di prevenzione dalle collisioni provvisto da un fornitore abilitato</w:t>
      </w:r>
      <w:r w:rsidRPr="001E1F92">
        <w:rPr>
          <w:rFonts w:ascii="Times New Roman" w:hAnsi="Times New Roman" w:cs="Times New Roman"/>
          <w:sz w:val="24"/>
          <w:szCs w:val="24"/>
        </w:rPr>
        <w:t xml:space="preserve"> sulla base dei requisiti definiti con il decreto di cui all’articolo 1</w:t>
      </w:r>
      <w:r w:rsidR="00ED0A5E">
        <w:rPr>
          <w:rFonts w:ascii="Times New Roman" w:hAnsi="Times New Roman" w:cs="Times New Roman"/>
          <w:sz w:val="24"/>
          <w:szCs w:val="24"/>
        </w:rPr>
        <w:t>3</w:t>
      </w:r>
      <w:r w:rsidR="001E1F92">
        <w:rPr>
          <w:rFonts w:ascii="Times New Roman" w:hAnsi="Times New Roman" w:cs="Times New Roman"/>
          <w:sz w:val="24"/>
          <w:szCs w:val="24"/>
        </w:rPr>
        <w:t>.</w:t>
      </w:r>
    </w:p>
    <w:p w14:paraId="60B4F236" w14:textId="77777777" w:rsidR="00F449CB" w:rsidRDefault="00F449CB" w:rsidP="000361F8">
      <w:pPr>
        <w:tabs>
          <w:tab w:val="left" w:pos="2954"/>
        </w:tabs>
        <w:spacing w:after="120" w:line="240" w:lineRule="auto"/>
        <w:jc w:val="both"/>
        <w:rPr>
          <w:rFonts w:ascii="Times New Roman" w:hAnsi="Times New Roman" w:cs="Times New Roman"/>
          <w:sz w:val="24"/>
          <w:szCs w:val="24"/>
        </w:rPr>
      </w:pPr>
    </w:p>
    <w:p w14:paraId="3E61DB50" w14:textId="67EE4D6C" w:rsidR="00E54280" w:rsidRPr="00A91565" w:rsidRDefault="00E54280" w:rsidP="000361F8">
      <w:pPr>
        <w:tabs>
          <w:tab w:val="left" w:pos="2954"/>
        </w:tabs>
        <w:spacing w:after="120" w:line="240" w:lineRule="auto"/>
        <w:jc w:val="both"/>
        <w:rPr>
          <w:rFonts w:ascii="Times New Roman" w:hAnsi="Times New Roman" w:cs="Times New Roman"/>
          <w:sz w:val="24"/>
          <w:szCs w:val="24"/>
        </w:rPr>
      </w:pPr>
    </w:p>
    <w:p w14:paraId="2679C8FC" w14:textId="3D37A4AC" w:rsidR="003A5904" w:rsidRPr="00722E0E" w:rsidRDefault="003A5904" w:rsidP="003A5904">
      <w:pPr>
        <w:spacing w:after="120" w:line="240" w:lineRule="auto"/>
        <w:jc w:val="center"/>
        <w:rPr>
          <w:rFonts w:ascii="Times New Roman" w:hAnsi="Times New Roman" w:cs="Times New Roman"/>
          <w:b/>
          <w:sz w:val="24"/>
          <w:szCs w:val="24"/>
        </w:rPr>
      </w:pPr>
      <w:r w:rsidRPr="00722E0E">
        <w:rPr>
          <w:rFonts w:ascii="Times New Roman" w:hAnsi="Times New Roman" w:cs="Times New Roman"/>
          <w:b/>
          <w:sz w:val="24"/>
          <w:szCs w:val="24"/>
        </w:rPr>
        <w:t>Art</w:t>
      </w:r>
      <w:r w:rsidR="00AA6F2B">
        <w:rPr>
          <w:rFonts w:ascii="Times New Roman" w:hAnsi="Times New Roman" w:cs="Times New Roman"/>
          <w:b/>
          <w:sz w:val="24"/>
          <w:szCs w:val="24"/>
        </w:rPr>
        <w:t xml:space="preserve">icolo </w:t>
      </w:r>
      <w:r w:rsidR="00E54280">
        <w:rPr>
          <w:rFonts w:ascii="Times New Roman" w:hAnsi="Times New Roman" w:cs="Times New Roman"/>
          <w:b/>
          <w:sz w:val="24"/>
          <w:szCs w:val="24"/>
        </w:rPr>
        <w:t>7</w:t>
      </w:r>
    </w:p>
    <w:p w14:paraId="292030B5" w14:textId="40D2C962" w:rsidR="003A5904" w:rsidRPr="00722E0E" w:rsidRDefault="003A5904" w:rsidP="003A5904">
      <w:pPr>
        <w:spacing w:after="120" w:line="240" w:lineRule="auto"/>
        <w:jc w:val="center"/>
        <w:rPr>
          <w:rFonts w:ascii="Times New Roman" w:hAnsi="Times New Roman" w:cs="Times New Roman"/>
          <w:b/>
          <w:bCs/>
          <w:sz w:val="24"/>
          <w:szCs w:val="24"/>
        </w:rPr>
      </w:pPr>
      <w:r w:rsidRPr="00722E0E">
        <w:rPr>
          <w:rFonts w:ascii="Times New Roman" w:hAnsi="Times New Roman" w:cs="Times New Roman"/>
          <w:b/>
          <w:bCs/>
          <w:sz w:val="24"/>
          <w:szCs w:val="24"/>
        </w:rPr>
        <w:t>(</w:t>
      </w:r>
      <w:r w:rsidR="00C57E32" w:rsidRPr="00722E0E">
        <w:rPr>
          <w:rFonts w:ascii="Times New Roman" w:hAnsi="Times New Roman" w:cs="Times New Roman"/>
          <w:b/>
          <w:bCs/>
          <w:i/>
          <w:sz w:val="24"/>
          <w:szCs w:val="24"/>
        </w:rPr>
        <w:t>Procedimento</w:t>
      </w:r>
      <w:r w:rsidR="00360EFC">
        <w:rPr>
          <w:rFonts w:ascii="Times New Roman" w:hAnsi="Times New Roman" w:cs="Times New Roman"/>
          <w:b/>
          <w:bCs/>
          <w:i/>
          <w:sz w:val="24"/>
          <w:szCs w:val="24"/>
        </w:rPr>
        <w:t xml:space="preserve"> autorizzativo</w:t>
      </w:r>
      <w:r w:rsidR="002D72A8">
        <w:rPr>
          <w:rFonts w:ascii="Times New Roman" w:hAnsi="Times New Roman" w:cs="Times New Roman"/>
          <w:b/>
          <w:bCs/>
          <w:i/>
          <w:sz w:val="24"/>
          <w:szCs w:val="24"/>
        </w:rPr>
        <w:t xml:space="preserve"> per le attività spaziali</w:t>
      </w:r>
      <w:r w:rsidRPr="00722E0E">
        <w:rPr>
          <w:rFonts w:ascii="Times New Roman" w:hAnsi="Times New Roman" w:cs="Times New Roman"/>
          <w:b/>
          <w:bCs/>
          <w:sz w:val="24"/>
          <w:szCs w:val="24"/>
        </w:rPr>
        <w:t>)</w:t>
      </w:r>
    </w:p>
    <w:p w14:paraId="465B30FC" w14:textId="41E95802" w:rsidR="009459F1" w:rsidRDefault="00360EFC" w:rsidP="009459F1">
      <w:pPr>
        <w:spacing w:after="120" w:line="240" w:lineRule="auto"/>
        <w:jc w:val="both"/>
        <w:rPr>
          <w:rFonts w:ascii="Times New Roman" w:hAnsi="Times New Roman" w:cs="Times New Roman"/>
          <w:sz w:val="24"/>
          <w:szCs w:val="24"/>
        </w:rPr>
      </w:pPr>
      <w:r w:rsidRPr="000A2743">
        <w:rPr>
          <w:rFonts w:ascii="Times New Roman" w:hAnsi="Times New Roman" w:cs="Times New Roman"/>
          <w:sz w:val="24"/>
          <w:szCs w:val="24"/>
        </w:rPr>
        <w:t>1.</w:t>
      </w:r>
      <w:r w:rsidR="00274695" w:rsidRPr="000A2743">
        <w:rPr>
          <w:rFonts w:ascii="Times New Roman" w:hAnsi="Times New Roman" w:cs="Times New Roman"/>
          <w:sz w:val="24"/>
          <w:szCs w:val="24"/>
        </w:rPr>
        <w:t xml:space="preserve"> </w:t>
      </w:r>
      <w:r w:rsidR="004C6F92" w:rsidRPr="000A2743">
        <w:rPr>
          <w:rFonts w:ascii="Times New Roman" w:hAnsi="Times New Roman" w:cs="Times New Roman"/>
          <w:sz w:val="24"/>
          <w:szCs w:val="24"/>
        </w:rPr>
        <w:t xml:space="preserve">La richiesta di autorizzazione </w:t>
      </w:r>
      <w:r w:rsidR="004C6F92">
        <w:rPr>
          <w:rFonts w:ascii="Times New Roman" w:hAnsi="Times New Roman" w:cs="Times New Roman"/>
          <w:sz w:val="24"/>
          <w:szCs w:val="24"/>
        </w:rPr>
        <w:t xml:space="preserve">per </w:t>
      </w:r>
      <w:r w:rsidR="004C6F92" w:rsidRPr="002D72A8">
        <w:rPr>
          <w:rFonts w:ascii="Times New Roman" w:hAnsi="Times New Roman" w:cs="Times New Roman"/>
          <w:b/>
          <w:bCs/>
          <w:sz w:val="24"/>
          <w:szCs w:val="24"/>
        </w:rPr>
        <w:t>attività spaziali</w:t>
      </w:r>
      <w:r w:rsidR="004C6F92">
        <w:rPr>
          <w:rFonts w:ascii="Times New Roman" w:hAnsi="Times New Roman" w:cs="Times New Roman"/>
          <w:sz w:val="24"/>
          <w:szCs w:val="24"/>
        </w:rPr>
        <w:t xml:space="preserve"> </w:t>
      </w:r>
      <w:r w:rsidR="004C6F92" w:rsidRPr="000A2743">
        <w:rPr>
          <w:rFonts w:ascii="Times New Roman" w:hAnsi="Times New Roman" w:cs="Times New Roman"/>
          <w:sz w:val="24"/>
          <w:szCs w:val="24"/>
        </w:rPr>
        <w:t xml:space="preserve">è presentata </w:t>
      </w:r>
      <w:r w:rsidR="004C6F92" w:rsidRPr="00C066FD">
        <w:rPr>
          <w:rFonts w:ascii="Times New Roman" w:hAnsi="Times New Roman" w:cs="Times New Roman"/>
          <w:b/>
          <w:bCs/>
          <w:sz w:val="24"/>
          <w:szCs w:val="24"/>
        </w:rPr>
        <w:t>all’</w:t>
      </w:r>
      <w:r w:rsidR="004C6F92">
        <w:rPr>
          <w:rFonts w:ascii="Times New Roman" w:hAnsi="Times New Roman" w:cs="Times New Roman"/>
          <w:b/>
          <w:bCs/>
          <w:sz w:val="24"/>
          <w:szCs w:val="24"/>
        </w:rPr>
        <w:t>A</w:t>
      </w:r>
      <w:r w:rsidR="004C6F92" w:rsidRPr="00C066FD">
        <w:rPr>
          <w:rFonts w:ascii="Times New Roman" w:hAnsi="Times New Roman" w:cs="Times New Roman"/>
          <w:b/>
          <w:bCs/>
          <w:sz w:val="24"/>
          <w:szCs w:val="24"/>
        </w:rPr>
        <w:t>utorità responsabile</w:t>
      </w:r>
      <w:r w:rsidR="004C6F92">
        <w:rPr>
          <w:rFonts w:ascii="Times New Roman" w:hAnsi="Times New Roman" w:cs="Times New Roman"/>
          <w:sz w:val="24"/>
          <w:szCs w:val="24"/>
        </w:rPr>
        <w:t>, per il tramite de</w:t>
      </w:r>
      <w:r w:rsidR="004C6F92" w:rsidRPr="000A2743">
        <w:rPr>
          <w:rFonts w:ascii="Times New Roman" w:hAnsi="Times New Roman" w:cs="Times New Roman"/>
          <w:sz w:val="24"/>
          <w:szCs w:val="24"/>
        </w:rPr>
        <w:t>ll’A</w:t>
      </w:r>
      <w:r w:rsidR="004C6F92">
        <w:rPr>
          <w:rFonts w:ascii="Times New Roman" w:hAnsi="Times New Roman" w:cs="Times New Roman"/>
          <w:sz w:val="24"/>
          <w:szCs w:val="24"/>
        </w:rPr>
        <w:t>genzia</w:t>
      </w:r>
      <w:r w:rsidR="004C6F92" w:rsidRPr="000A2743">
        <w:rPr>
          <w:rFonts w:ascii="Times New Roman" w:hAnsi="Times New Roman" w:cs="Times New Roman"/>
          <w:sz w:val="24"/>
          <w:szCs w:val="24"/>
        </w:rPr>
        <w:t>. Ricevuta la richiesta, l’Agenzia provvede agli accertamenti necessari ai sensi degli articoli</w:t>
      </w:r>
      <w:r w:rsidR="004C6F92">
        <w:rPr>
          <w:rFonts w:ascii="Times New Roman" w:hAnsi="Times New Roman" w:cs="Times New Roman"/>
          <w:sz w:val="24"/>
          <w:szCs w:val="24"/>
        </w:rPr>
        <w:t xml:space="preserve"> </w:t>
      </w:r>
      <w:r w:rsidR="004C6F92" w:rsidRPr="00E54280">
        <w:rPr>
          <w:rFonts w:ascii="Times New Roman" w:hAnsi="Times New Roman" w:cs="Times New Roman"/>
          <w:sz w:val="24"/>
          <w:szCs w:val="24"/>
        </w:rPr>
        <w:t>5 e 6</w:t>
      </w:r>
      <w:r w:rsidR="004C6F92">
        <w:rPr>
          <w:rFonts w:ascii="Times New Roman" w:hAnsi="Times New Roman" w:cs="Times New Roman"/>
          <w:sz w:val="24"/>
          <w:szCs w:val="24"/>
        </w:rPr>
        <w:t xml:space="preserve"> entro 60 giorni, </w:t>
      </w:r>
      <w:r w:rsidR="004C6F92" w:rsidRPr="000A2743">
        <w:rPr>
          <w:rFonts w:ascii="Times New Roman" w:hAnsi="Times New Roman" w:cs="Times New Roman"/>
          <w:sz w:val="24"/>
          <w:szCs w:val="24"/>
        </w:rPr>
        <w:t>comunica</w:t>
      </w:r>
      <w:r w:rsidR="004C6F92">
        <w:rPr>
          <w:rFonts w:ascii="Times New Roman" w:hAnsi="Times New Roman" w:cs="Times New Roman"/>
          <w:sz w:val="24"/>
          <w:szCs w:val="24"/>
        </w:rPr>
        <w:t>ndo</w:t>
      </w:r>
      <w:r w:rsidR="004C6F92" w:rsidRPr="000A2743">
        <w:rPr>
          <w:rFonts w:ascii="Times New Roman" w:hAnsi="Times New Roman" w:cs="Times New Roman"/>
          <w:sz w:val="24"/>
          <w:szCs w:val="24"/>
        </w:rPr>
        <w:t xml:space="preserve"> l’esito degli stessi</w:t>
      </w:r>
      <w:r w:rsidR="00682315">
        <w:rPr>
          <w:rFonts w:ascii="Times New Roman" w:hAnsi="Times New Roman" w:cs="Times New Roman"/>
          <w:sz w:val="24"/>
          <w:szCs w:val="24"/>
        </w:rPr>
        <w:t xml:space="preserve">, </w:t>
      </w:r>
      <w:r w:rsidR="00682315" w:rsidRPr="00F66033">
        <w:rPr>
          <w:rFonts w:ascii="Times New Roman" w:hAnsi="Times New Roman" w:cs="Times New Roman"/>
          <w:sz w:val="24"/>
          <w:szCs w:val="24"/>
        </w:rPr>
        <w:t>unitamente ai relativi atti,</w:t>
      </w:r>
      <w:r w:rsidR="004C6F92" w:rsidRPr="000A2743">
        <w:rPr>
          <w:rFonts w:ascii="Times New Roman" w:hAnsi="Times New Roman" w:cs="Times New Roman"/>
          <w:sz w:val="24"/>
          <w:szCs w:val="24"/>
        </w:rPr>
        <w:t xml:space="preserve"> all’Autorità responsabile </w:t>
      </w:r>
      <w:r w:rsidR="004C6F92">
        <w:rPr>
          <w:rFonts w:ascii="Times New Roman" w:hAnsi="Times New Roman" w:cs="Times New Roman"/>
          <w:sz w:val="24"/>
          <w:szCs w:val="24"/>
        </w:rPr>
        <w:t>per il prosieguo dell’istruttoria</w:t>
      </w:r>
      <w:r w:rsidR="004C6F92" w:rsidRPr="000A2743">
        <w:rPr>
          <w:rFonts w:ascii="Times New Roman" w:hAnsi="Times New Roman" w:cs="Times New Roman"/>
          <w:sz w:val="24"/>
          <w:szCs w:val="24"/>
        </w:rPr>
        <w:t>.</w:t>
      </w:r>
      <w:r w:rsidR="004C6F92">
        <w:rPr>
          <w:rFonts w:ascii="Times New Roman" w:hAnsi="Times New Roman" w:cs="Times New Roman"/>
          <w:sz w:val="24"/>
          <w:szCs w:val="24"/>
        </w:rPr>
        <w:t xml:space="preserve"> L’Agenzia può effettuare accessi o ispezion</w:t>
      </w:r>
      <w:r w:rsidR="004C6F92" w:rsidRPr="00287CDD">
        <w:rPr>
          <w:rFonts w:ascii="Times New Roman" w:hAnsi="Times New Roman" w:cs="Times New Roman"/>
          <w:bCs/>
          <w:sz w:val="24"/>
          <w:szCs w:val="24"/>
        </w:rPr>
        <w:t xml:space="preserve">i </w:t>
      </w:r>
      <w:r w:rsidR="004C6F92">
        <w:rPr>
          <w:rFonts w:ascii="Times New Roman" w:hAnsi="Times New Roman" w:cs="Times New Roman"/>
          <w:sz w:val="24"/>
          <w:szCs w:val="24"/>
        </w:rPr>
        <w:lastRenderedPageBreak/>
        <w:t xml:space="preserve">per </w:t>
      </w:r>
      <w:r w:rsidR="004C6F92" w:rsidRPr="0084583E">
        <w:rPr>
          <w:rFonts w:ascii="Times New Roman" w:hAnsi="Times New Roman" w:cs="Times New Roman"/>
          <w:sz w:val="24"/>
          <w:szCs w:val="24"/>
        </w:rPr>
        <w:t>verificare</w:t>
      </w:r>
      <w:r w:rsidR="004C6F92">
        <w:rPr>
          <w:rFonts w:ascii="Times New Roman" w:hAnsi="Times New Roman" w:cs="Times New Roman"/>
          <w:sz w:val="24"/>
          <w:szCs w:val="24"/>
        </w:rPr>
        <w:t xml:space="preserve"> il possesso dei requisiti tecnici dichiarati, la sussistenza e l’idoneità degli apparati e dei sistemi di gestione, limitatamente a quanto strettamente strumentale all’attività spaziale da autorizzare. In tali casi il termine per la conclusione del procedimento è sospeso sino a un </w:t>
      </w:r>
      <w:r w:rsidR="004C6F92" w:rsidRPr="00E54280">
        <w:rPr>
          <w:rFonts w:ascii="Times New Roman" w:hAnsi="Times New Roman" w:cs="Times New Roman"/>
          <w:b/>
          <w:bCs/>
          <w:sz w:val="24"/>
          <w:szCs w:val="24"/>
        </w:rPr>
        <w:t>periodo massimo complessivo non superiore a 30 giorni</w:t>
      </w:r>
      <w:r w:rsidR="009459F1">
        <w:rPr>
          <w:rFonts w:ascii="Times New Roman" w:hAnsi="Times New Roman" w:cs="Times New Roman"/>
          <w:sz w:val="24"/>
          <w:szCs w:val="24"/>
        </w:rPr>
        <w:t>.</w:t>
      </w:r>
    </w:p>
    <w:p w14:paraId="0D457B2F" w14:textId="46D264CD" w:rsidR="00FB4A18" w:rsidRDefault="00FB4A18" w:rsidP="00FB4A18">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2</w:t>
      </w:r>
      <w:r w:rsidRPr="005E52A8">
        <w:rPr>
          <w:rFonts w:ascii="Times New Roman" w:hAnsi="Times New Roman" w:cs="Times New Roman"/>
          <w:sz w:val="24"/>
          <w:szCs w:val="24"/>
        </w:rPr>
        <w:t xml:space="preserve">. </w:t>
      </w:r>
      <w:r w:rsidR="00E04A91" w:rsidRPr="000763AA">
        <w:rPr>
          <w:rFonts w:ascii="Times New Roman" w:hAnsi="Times New Roman" w:cs="Times New Roman"/>
          <w:b/>
          <w:bCs/>
          <w:sz w:val="24"/>
          <w:szCs w:val="24"/>
        </w:rPr>
        <w:t>In caso di esito negativo dell’accertamento di cui al comma 1, non si procede ulteriormente all’istruttoria. L’Agenzia ne d</w:t>
      </w:r>
      <w:r w:rsidR="00E04A91">
        <w:rPr>
          <w:rFonts w:ascii="Times New Roman" w:hAnsi="Times New Roman" w:cs="Times New Roman"/>
          <w:b/>
          <w:bCs/>
          <w:sz w:val="24"/>
          <w:szCs w:val="24"/>
        </w:rPr>
        <w:t>à</w:t>
      </w:r>
      <w:r w:rsidR="00E04A91" w:rsidRPr="000763AA">
        <w:rPr>
          <w:rFonts w:ascii="Times New Roman" w:hAnsi="Times New Roman" w:cs="Times New Roman"/>
          <w:b/>
          <w:bCs/>
          <w:sz w:val="24"/>
          <w:szCs w:val="24"/>
        </w:rPr>
        <w:t xml:space="preserve"> tempestiva comunicazione all’istante e all’autorità responsabile</w:t>
      </w:r>
      <w:r w:rsidRPr="005E52A8">
        <w:rPr>
          <w:rFonts w:ascii="Times New Roman" w:hAnsi="Times New Roman" w:cs="Times New Roman"/>
          <w:sz w:val="24"/>
          <w:szCs w:val="24"/>
        </w:rPr>
        <w:t>.</w:t>
      </w:r>
    </w:p>
    <w:p w14:paraId="6F3A240C" w14:textId="1441983D" w:rsidR="00E063E5" w:rsidRDefault="00FB4A18" w:rsidP="002846B5">
      <w:pPr>
        <w:spacing w:after="0" w:line="240" w:lineRule="auto"/>
        <w:jc w:val="both"/>
        <w:rPr>
          <w:rFonts w:ascii="Times New Roman" w:hAnsi="Times New Roman" w:cs="Times New Roman"/>
          <w:sz w:val="24"/>
          <w:szCs w:val="24"/>
        </w:rPr>
      </w:pPr>
      <w:r w:rsidRPr="009E2AEF">
        <w:rPr>
          <w:rFonts w:ascii="Times New Roman" w:hAnsi="Times New Roman" w:cs="Times New Roman"/>
          <w:sz w:val="24"/>
          <w:szCs w:val="24"/>
        </w:rPr>
        <w:t>3</w:t>
      </w:r>
      <w:r w:rsidR="009E1760" w:rsidRPr="009E2AEF">
        <w:rPr>
          <w:rFonts w:ascii="Times New Roman" w:hAnsi="Times New Roman" w:cs="Times New Roman"/>
          <w:sz w:val="24"/>
          <w:szCs w:val="24"/>
        </w:rPr>
        <w:t>.</w:t>
      </w:r>
      <w:r w:rsidR="00274695" w:rsidRPr="009E2AEF">
        <w:rPr>
          <w:rFonts w:ascii="Times New Roman" w:hAnsi="Times New Roman" w:cs="Times New Roman"/>
          <w:sz w:val="24"/>
          <w:szCs w:val="24"/>
        </w:rPr>
        <w:t xml:space="preserve"> </w:t>
      </w:r>
      <w:r w:rsidR="00E063E5" w:rsidRPr="009E2AEF">
        <w:rPr>
          <w:rFonts w:ascii="Times New Roman" w:hAnsi="Times New Roman" w:cs="Times New Roman"/>
          <w:sz w:val="24"/>
          <w:szCs w:val="24"/>
        </w:rPr>
        <w:t>A seguito dell’esito positivo degli accertamenti tecnici, l’Agenzia trasmette gli atti all’Autorità responsabile</w:t>
      </w:r>
      <w:r w:rsidR="00011406" w:rsidRPr="009E2AEF">
        <w:rPr>
          <w:rFonts w:ascii="Times New Roman" w:hAnsi="Times New Roman" w:cs="Times New Roman"/>
          <w:sz w:val="24"/>
          <w:szCs w:val="24"/>
        </w:rPr>
        <w:t xml:space="preserve"> ed al Ministro della </w:t>
      </w:r>
      <w:r w:rsidR="00973E45" w:rsidRPr="009E2AEF">
        <w:rPr>
          <w:rFonts w:ascii="Times New Roman" w:hAnsi="Times New Roman" w:cs="Times New Roman"/>
          <w:sz w:val="24"/>
          <w:szCs w:val="24"/>
        </w:rPr>
        <w:t>difesa</w:t>
      </w:r>
      <w:r w:rsidR="00E063E5" w:rsidRPr="009E2AEF">
        <w:rPr>
          <w:rFonts w:ascii="Times New Roman" w:hAnsi="Times New Roman" w:cs="Times New Roman"/>
          <w:sz w:val="24"/>
          <w:szCs w:val="24"/>
        </w:rPr>
        <w:t xml:space="preserve"> per acquisire il parere </w:t>
      </w:r>
      <w:r w:rsidR="00973E45" w:rsidRPr="009E2AEF">
        <w:rPr>
          <w:rFonts w:ascii="Times New Roman" w:hAnsi="Times New Roman" w:cs="Times New Roman"/>
          <w:sz w:val="24"/>
          <w:szCs w:val="24"/>
        </w:rPr>
        <w:t>obbligatorio</w:t>
      </w:r>
      <w:r w:rsidR="00E063E5" w:rsidRPr="009E2AEF">
        <w:rPr>
          <w:rFonts w:ascii="Times New Roman" w:hAnsi="Times New Roman" w:cs="Times New Roman"/>
          <w:sz w:val="24"/>
          <w:szCs w:val="24"/>
        </w:rPr>
        <w:t xml:space="preserve"> del COMINT anche in relazione agli aspetti di cui al comma 5 del presente articolo. Il parere è rilasciato entro 30 giorni dalla ricezione degli atti. L’Autorità responsabile può sentire altre amministrazioni interessate all’attività spaziale oggetto di autorizzazione, non rappresentate nell’ambito del COMINT</w:t>
      </w:r>
      <w:r w:rsidR="009E2AEF" w:rsidRPr="009E2AEF">
        <w:rPr>
          <w:rFonts w:ascii="Times New Roman" w:hAnsi="Times New Roman" w:cs="Times New Roman"/>
          <w:sz w:val="24"/>
          <w:szCs w:val="24"/>
        </w:rPr>
        <w:t xml:space="preserve"> e il Dipartimento per il coordinamento amministrativo della Presidenza del </w:t>
      </w:r>
      <w:r w:rsidR="00ED0A5E" w:rsidRPr="009E2AEF">
        <w:rPr>
          <w:rFonts w:ascii="Times New Roman" w:hAnsi="Times New Roman" w:cs="Times New Roman"/>
          <w:sz w:val="24"/>
          <w:szCs w:val="24"/>
        </w:rPr>
        <w:t>Consiglio dei ministri</w:t>
      </w:r>
      <w:r w:rsidR="00E063E5" w:rsidRPr="009E2AEF">
        <w:rPr>
          <w:rFonts w:ascii="Times New Roman" w:hAnsi="Times New Roman" w:cs="Times New Roman"/>
          <w:sz w:val="24"/>
          <w:szCs w:val="24"/>
        </w:rPr>
        <w:t>.</w:t>
      </w:r>
    </w:p>
    <w:p w14:paraId="5D754A95" w14:textId="77777777" w:rsidR="00F449CB" w:rsidRDefault="00F449CB" w:rsidP="00F34147">
      <w:pPr>
        <w:spacing w:after="120" w:line="240" w:lineRule="auto"/>
        <w:jc w:val="both"/>
        <w:rPr>
          <w:rFonts w:ascii="Times New Roman" w:hAnsi="Times New Roman" w:cs="Times New Roman"/>
          <w:sz w:val="24"/>
          <w:szCs w:val="24"/>
        </w:rPr>
      </w:pPr>
    </w:p>
    <w:p w14:paraId="47D2A67F" w14:textId="2B866249" w:rsidR="00F34147" w:rsidRPr="00124013" w:rsidRDefault="00F34147" w:rsidP="00F34147">
      <w:pPr>
        <w:spacing w:after="120" w:line="240" w:lineRule="auto"/>
        <w:jc w:val="both"/>
        <w:rPr>
          <w:rFonts w:ascii="Times New Roman" w:hAnsi="Times New Roman" w:cs="Times New Roman"/>
          <w:i/>
          <w:strike/>
          <w:sz w:val="24"/>
          <w:szCs w:val="24"/>
        </w:rPr>
      </w:pPr>
      <w:r>
        <w:rPr>
          <w:rFonts w:ascii="Times New Roman" w:hAnsi="Times New Roman" w:cs="Times New Roman"/>
          <w:sz w:val="24"/>
          <w:szCs w:val="24"/>
        </w:rPr>
        <w:t>4</w:t>
      </w:r>
      <w:r w:rsidRPr="00D874DF">
        <w:rPr>
          <w:rFonts w:ascii="Times New Roman" w:hAnsi="Times New Roman" w:cs="Times New Roman"/>
          <w:sz w:val="24"/>
          <w:szCs w:val="24"/>
        </w:rPr>
        <w:t xml:space="preserve">. </w:t>
      </w:r>
      <w:r w:rsidRPr="00605564">
        <w:rPr>
          <w:rFonts w:ascii="Times New Roman" w:hAnsi="Times New Roman" w:cs="Times New Roman"/>
          <w:b/>
          <w:bCs/>
          <w:sz w:val="24"/>
          <w:szCs w:val="24"/>
        </w:rPr>
        <w:t>L’A</w:t>
      </w:r>
      <w:r w:rsidR="00605564" w:rsidRPr="00605564">
        <w:rPr>
          <w:rFonts w:ascii="Times New Roman" w:hAnsi="Times New Roman" w:cs="Times New Roman"/>
          <w:b/>
          <w:bCs/>
          <w:sz w:val="24"/>
          <w:szCs w:val="24"/>
        </w:rPr>
        <w:t>utorità responsabile</w:t>
      </w:r>
      <w:r w:rsidRPr="00661389">
        <w:rPr>
          <w:rFonts w:ascii="Times New Roman" w:hAnsi="Times New Roman" w:cs="Times New Roman"/>
          <w:sz w:val="24"/>
          <w:szCs w:val="24"/>
        </w:rPr>
        <w:t xml:space="preserve"> decide sulla</w:t>
      </w:r>
      <w:r>
        <w:rPr>
          <w:rFonts w:ascii="Times New Roman" w:hAnsi="Times New Roman" w:cs="Times New Roman"/>
          <w:sz w:val="24"/>
          <w:szCs w:val="24"/>
        </w:rPr>
        <w:t xml:space="preserve"> domanda di autorizzazione entro il </w:t>
      </w:r>
      <w:r w:rsidRPr="00F34147">
        <w:rPr>
          <w:rFonts w:ascii="Times New Roman" w:hAnsi="Times New Roman" w:cs="Times New Roman"/>
          <w:b/>
          <w:bCs/>
          <w:sz w:val="24"/>
          <w:szCs w:val="24"/>
        </w:rPr>
        <w:t xml:space="preserve">termine massimo complessivo di </w:t>
      </w:r>
      <w:r w:rsidR="003133D5">
        <w:rPr>
          <w:rFonts w:ascii="Times New Roman" w:hAnsi="Times New Roman" w:cs="Times New Roman"/>
          <w:b/>
          <w:bCs/>
          <w:sz w:val="24"/>
          <w:szCs w:val="24"/>
        </w:rPr>
        <w:t xml:space="preserve">120 </w:t>
      </w:r>
      <w:r w:rsidRPr="00F34147">
        <w:rPr>
          <w:rFonts w:ascii="Times New Roman" w:hAnsi="Times New Roman" w:cs="Times New Roman"/>
          <w:b/>
          <w:bCs/>
          <w:sz w:val="24"/>
          <w:szCs w:val="24"/>
        </w:rPr>
        <w:t>giorni</w:t>
      </w:r>
      <w:r>
        <w:rPr>
          <w:rFonts w:ascii="Times New Roman" w:hAnsi="Times New Roman" w:cs="Times New Roman"/>
          <w:sz w:val="24"/>
          <w:szCs w:val="24"/>
        </w:rPr>
        <w:t xml:space="preserve"> dalla presentazione della domanda.  </w:t>
      </w:r>
    </w:p>
    <w:p w14:paraId="2FFCE906" w14:textId="2045F370" w:rsidR="002C7139" w:rsidRPr="001E1F92" w:rsidRDefault="00F34147" w:rsidP="0003355E">
      <w:pPr>
        <w:tabs>
          <w:tab w:val="left" w:pos="2954"/>
        </w:tabs>
        <w:spacing w:after="120" w:line="240" w:lineRule="auto"/>
        <w:jc w:val="both"/>
        <w:rPr>
          <w:rFonts w:ascii="Times New Roman" w:hAnsi="Times New Roman" w:cs="Times New Roman"/>
          <w:sz w:val="24"/>
          <w:szCs w:val="24"/>
        </w:rPr>
      </w:pPr>
      <w:r w:rsidRPr="001E1F92">
        <w:rPr>
          <w:rFonts w:ascii="Times New Roman" w:hAnsi="Times New Roman" w:cs="Times New Roman"/>
          <w:sz w:val="24"/>
          <w:szCs w:val="24"/>
        </w:rPr>
        <w:t>5</w:t>
      </w:r>
      <w:r w:rsidR="002C7139" w:rsidRPr="001E1F92">
        <w:rPr>
          <w:rFonts w:ascii="Times New Roman" w:hAnsi="Times New Roman" w:cs="Times New Roman"/>
          <w:sz w:val="24"/>
          <w:szCs w:val="24"/>
        </w:rPr>
        <w:t xml:space="preserve">. </w:t>
      </w:r>
      <w:r w:rsidR="00535D51">
        <w:rPr>
          <w:rFonts w:ascii="Times New Roman" w:hAnsi="Times New Roman" w:cs="Times New Roman"/>
          <w:sz w:val="24"/>
          <w:szCs w:val="24"/>
        </w:rPr>
        <w:t>L</w:t>
      </w:r>
      <w:r w:rsidR="002C7139" w:rsidRPr="001E1F92">
        <w:rPr>
          <w:rFonts w:ascii="Times New Roman" w:hAnsi="Times New Roman" w:cs="Times New Roman"/>
          <w:sz w:val="24"/>
          <w:szCs w:val="24"/>
        </w:rPr>
        <w:t>’autorizzazione è negata nei seguenti casi:</w:t>
      </w:r>
    </w:p>
    <w:p w14:paraId="7D5E4D9D" w14:textId="6A1CBA46" w:rsidR="00715183" w:rsidRPr="001E1F92" w:rsidRDefault="00FB4A18" w:rsidP="0003355E">
      <w:pPr>
        <w:tabs>
          <w:tab w:val="left" w:pos="2954"/>
        </w:tabs>
        <w:spacing w:after="120" w:line="240" w:lineRule="auto"/>
        <w:jc w:val="both"/>
        <w:rPr>
          <w:rFonts w:ascii="Times New Roman" w:hAnsi="Times New Roman" w:cs="Times New Roman"/>
          <w:b/>
          <w:bCs/>
          <w:sz w:val="24"/>
          <w:szCs w:val="24"/>
        </w:rPr>
      </w:pPr>
      <w:r w:rsidRPr="001E1F92">
        <w:rPr>
          <w:rFonts w:ascii="Times New Roman" w:hAnsi="Times New Roman" w:cs="Times New Roman"/>
          <w:sz w:val="24"/>
          <w:szCs w:val="24"/>
        </w:rPr>
        <w:t>a</w:t>
      </w:r>
      <w:r w:rsidR="005B0DF9" w:rsidRPr="001E1F92">
        <w:rPr>
          <w:rFonts w:ascii="Times New Roman" w:hAnsi="Times New Roman" w:cs="Times New Roman"/>
          <w:sz w:val="24"/>
          <w:szCs w:val="24"/>
        </w:rPr>
        <w:t>)</w:t>
      </w:r>
      <w:r w:rsidR="002C7139" w:rsidRPr="001E1F92">
        <w:rPr>
          <w:rFonts w:ascii="Times New Roman" w:hAnsi="Times New Roman" w:cs="Times New Roman"/>
          <w:sz w:val="24"/>
          <w:szCs w:val="24"/>
        </w:rPr>
        <w:t xml:space="preserve"> </w:t>
      </w:r>
      <w:r w:rsidR="00D45011" w:rsidRPr="001E1F92">
        <w:rPr>
          <w:rFonts w:ascii="Times New Roman" w:hAnsi="Times New Roman" w:cs="Times New Roman"/>
          <w:sz w:val="24"/>
          <w:szCs w:val="24"/>
        </w:rPr>
        <w:t>se l’esercizio dell’attività spaziale è suscettibile di costituire</w:t>
      </w:r>
      <w:r w:rsidR="00D45011" w:rsidRPr="001E1F92">
        <w:rPr>
          <w:rFonts w:ascii="Times New Roman" w:hAnsi="Times New Roman" w:cs="Times New Roman"/>
          <w:b/>
          <w:sz w:val="24"/>
          <w:szCs w:val="24"/>
        </w:rPr>
        <w:t xml:space="preserve"> </w:t>
      </w:r>
      <w:r w:rsidR="00D45011" w:rsidRPr="001E1F92">
        <w:rPr>
          <w:rFonts w:ascii="Times New Roman" w:hAnsi="Times New Roman" w:cs="Times New Roman"/>
          <w:sz w:val="24"/>
          <w:szCs w:val="24"/>
        </w:rPr>
        <w:t xml:space="preserve">o agevolare un grave pregiudizio </w:t>
      </w:r>
      <w:r w:rsidR="00D45011" w:rsidRPr="001E1F92">
        <w:rPr>
          <w:rFonts w:ascii="Times New Roman" w:hAnsi="Times New Roman" w:cs="Times New Roman"/>
          <w:b/>
          <w:sz w:val="24"/>
          <w:szCs w:val="24"/>
        </w:rPr>
        <w:t xml:space="preserve">attuale o potenziale </w:t>
      </w:r>
      <w:r w:rsidR="00D45011" w:rsidRPr="001E1F92">
        <w:rPr>
          <w:rFonts w:ascii="Times New Roman" w:hAnsi="Times New Roman" w:cs="Times New Roman"/>
          <w:sz w:val="24"/>
          <w:szCs w:val="24"/>
        </w:rPr>
        <w:t xml:space="preserve">per gli interessi essenziali della difesa, della sicurezza nazionale </w:t>
      </w:r>
      <w:r w:rsidR="00D45011" w:rsidRPr="001E1F92">
        <w:rPr>
          <w:rFonts w:ascii="Times New Roman" w:hAnsi="Times New Roman" w:cs="Times New Roman"/>
          <w:b/>
          <w:sz w:val="24"/>
          <w:szCs w:val="24"/>
        </w:rPr>
        <w:t>e della continuità delle relazioni internazionali</w:t>
      </w:r>
      <w:r w:rsidR="00D45011" w:rsidRPr="001E1F92">
        <w:rPr>
          <w:rFonts w:ascii="Times New Roman" w:hAnsi="Times New Roman" w:cs="Times New Roman"/>
          <w:sz w:val="24"/>
          <w:szCs w:val="24"/>
        </w:rPr>
        <w:t xml:space="preserve"> o per la protezione delle infrastrutture critiche materiali e immateriali, </w:t>
      </w:r>
      <w:r w:rsidR="00D45011" w:rsidRPr="001E1F92">
        <w:rPr>
          <w:rFonts w:ascii="Times New Roman" w:hAnsi="Times New Roman" w:cs="Times New Roman"/>
          <w:b/>
          <w:sz w:val="24"/>
          <w:szCs w:val="24"/>
        </w:rPr>
        <w:t>o per la</w:t>
      </w:r>
      <w:r w:rsidR="00D45011" w:rsidRPr="001E1F92">
        <w:rPr>
          <w:rFonts w:ascii="Times New Roman" w:hAnsi="Times New Roman" w:cs="Times New Roman"/>
          <w:sz w:val="24"/>
          <w:szCs w:val="24"/>
        </w:rPr>
        <w:t xml:space="preserve"> protezione cibernetica </w:t>
      </w:r>
      <w:r w:rsidR="00D45011" w:rsidRPr="001E1F92">
        <w:rPr>
          <w:rFonts w:ascii="Times New Roman" w:hAnsi="Times New Roman" w:cs="Times New Roman"/>
          <w:b/>
          <w:sz w:val="24"/>
          <w:szCs w:val="24"/>
        </w:rPr>
        <w:t>o la</w:t>
      </w:r>
      <w:r w:rsidR="00D45011" w:rsidRPr="001E1F92">
        <w:rPr>
          <w:rFonts w:ascii="Times New Roman" w:hAnsi="Times New Roman" w:cs="Times New Roman"/>
          <w:sz w:val="24"/>
          <w:szCs w:val="24"/>
        </w:rPr>
        <w:t xml:space="preserve"> sicurezza informatica nazionali</w:t>
      </w:r>
      <w:r w:rsidR="005622D2" w:rsidRPr="001E1F92">
        <w:rPr>
          <w:rFonts w:ascii="Times New Roman" w:hAnsi="Times New Roman" w:cs="Times New Roman"/>
          <w:b/>
          <w:bCs/>
          <w:sz w:val="24"/>
          <w:szCs w:val="24"/>
        </w:rPr>
        <w:t>;</w:t>
      </w:r>
    </w:p>
    <w:p w14:paraId="7751010F" w14:textId="2FCFC385" w:rsidR="002C7139" w:rsidRPr="001E1F92" w:rsidRDefault="00FB4A18" w:rsidP="0003355E">
      <w:pPr>
        <w:tabs>
          <w:tab w:val="left" w:pos="2954"/>
        </w:tabs>
        <w:spacing w:after="120" w:line="240" w:lineRule="auto"/>
        <w:jc w:val="both"/>
        <w:rPr>
          <w:rFonts w:ascii="Times New Roman" w:hAnsi="Times New Roman" w:cs="Times New Roman"/>
          <w:sz w:val="24"/>
          <w:szCs w:val="24"/>
        </w:rPr>
      </w:pPr>
      <w:r w:rsidRPr="001E1F92">
        <w:rPr>
          <w:rFonts w:ascii="Times New Roman" w:hAnsi="Times New Roman" w:cs="Times New Roman"/>
          <w:sz w:val="24"/>
          <w:szCs w:val="24"/>
        </w:rPr>
        <w:t>b</w:t>
      </w:r>
      <w:r w:rsidR="00D77A79" w:rsidRPr="001E1F92">
        <w:rPr>
          <w:rFonts w:ascii="Times New Roman" w:hAnsi="Times New Roman" w:cs="Times New Roman"/>
          <w:sz w:val="24"/>
          <w:szCs w:val="24"/>
        </w:rPr>
        <w:t>)</w:t>
      </w:r>
      <w:r w:rsidR="002C7139" w:rsidRPr="001E1F92">
        <w:rPr>
          <w:rFonts w:ascii="Times New Roman" w:hAnsi="Times New Roman" w:cs="Times New Roman"/>
          <w:sz w:val="24"/>
          <w:szCs w:val="24"/>
        </w:rPr>
        <w:t xml:space="preserve"> se </w:t>
      </w:r>
      <w:r w:rsidR="001B3E30" w:rsidRPr="001E1F92">
        <w:rPr>
          <w:rFonts w:ascii="Times New Roman" w:hAnsi="Times New Roman" w:cs="Times New Roman"/>
          <w:sz w:val="24"/>
          <w:szCs w:val="24"/>
        </w:rPr>
        <w:t xml:space="preserve">sussistono </w:t>
      </w:r>
      <w:r w:rsidR="00AE01C2" w:rsidRPr="001E1F92">
        <w:rPr>
          <w:rFonts w:ascii="Times New Roman" w:hAnsi="Times New Roman" w:cs="Times New Roman"/>
          <w:sz w:val="24"/>
          <w:szCs w:val="24"/>
        </w:rPr>
        <w:t>legami</w:t>
      </w:r>
      <w:r w:rsidR="002C7139" w:rsidRPr="001E1F92">
        <w:rPr>
          <w:rFonts w:ascii="Times New Roman" w:hAnsi="Times New Roman" w:cs="Times New Roman"/>
          <w:sz w:val="24"/>
          <w:szCs w:val="24"/>
        </w:rPr>
        <w:t xml:space="preserve"> fra l’operatore spaziale da autorizzare e altri Stati </w:t>
      </w:r>
      <w:r w:rsidR="0077674E" w:rsidRPr="001E1F92">
        <w:rPr>
          <w:rFonts w:ascii="Times New Roman" w:hAnsi="Times New Roman" w:cs="Times New Roman"/>
          <w:sz w:val="24"/>
          <w:szCs w:val="24"/>
        </w:rPr>
        <w:t>o</w:t>
      </w:r>
      <w:r w:rsidR="002C7139" w:rsidRPr="001E1F92">
        <w:rPr>
          <w:rFonts w:ascii="Times New Roman" w:hAnsi="Times New Roman" w:cs="Times New Roman"/>
          <w:sz w:val="24"/>
          <w:szCs w:val="24"/>
        </w:rPr>
        <w:t xml:space="preserve"> </w:t>
      </w:r>
      <w:r w:rsidR="004D6A35" w:rsidRPr="001E1F92">
        <w:rPr>
          <w:rFonts w:ascii="Times New Roman" w:hAnsi="Times New Roman" w:cs="Times New Roman"/>
          <w:b/>
          <w:sz w:val="24"/>
          <w:szCs w:val="24"/>
        </w:rPr>
        <w:t>territori</w:t>
      </w:r>
      <w:r w:rsidR="004D6A35" w:rsidRPr="001E1F92">
        <w:rPr>
          <w:rFonts w:ascii="Times New Roman" w:hAnsi="Times New Roman" w:cs="Times New Roman"/>
          <w:sz w:val="24"/>
          <w:szCs w:val="24"/>
        </w:rPr>
        <w:t xml:space="preserve"> </w:t>
      </w:r>
      <w:r w:rsidR="002C7139" w:rsidRPr="001E1F92">
        <w:rPr>
          <w:rFonts w:ascii="Times New Roman" w:hAnsi="Times New Roman" w:cs="Times New Roman"/>
          <w:sz w:val="24"/>
          <w:szCs w:val="24"/>
        </w:rPr>
        <w:t>terzi</w:t>
      </w:r>
      <w:r w:rsidR="00782A03" w:rsidRPr="001E1F92">
        <w:rPr>
          <w:rFonts w:ascii="Times New Roman" w:hAnsi="Times New Roman" w:cs="Times New Roman"/>
          <w:sz w:val="24"/>
          <w:szCs w:val="24"/>
        </w:rPr>
        <w:t xml:space="preserve"> che</w:t>
      </w:r>
      <w:r w:rsidR="001B3E30" w:rsidRPr="001E1F92">
        <w:rPr>
          <w:rFonts w:ascii="Times New Roman" w:hAnsi="Times New Roman" w:cs="Times New Roman"/>
          <w:sz w:val="24"/>
          <w:szCs w:val="24"/>
        </w:rPr>
        <w:t xml:space="preserve">, tenuto conto anche delle posizioni ufficiali dell'Unione europea, </w:t>
      </w:r>
      <w:r w:rsidR="002C7139" w:rsidRPr="001E1F92">
        <w:rPr>
          <w:rFonts w:ascii="Times New Roman" w:hAnsi="Times New Roman" w:cs="Times New Roman"/>
          <w:sz w:val="24"/>
          <w:szCs w:val="24"/>
        </w:rPr>
        <w:t xml:space="preserve">non </w:t>
      </w:r>
      <w:r w:rsidR="000D24D5" w:rsidRPr="001E1F92">
        <w:rPr>
          <w:rFonts w:ascii="Times New Roman" w:hAnsi="Times New Roman" w:cs="Times New Roman"/>
          <w:b/>
          <w:sz w:val="24"/>
          <w:szCs w:val="24"/>
        </w:rPr>
        <w:t>si conformano</w:t>
      </w:r>
      <w:r w:rsidR="000D24D5" w:rsidRPr="001E1F92">
        <w:rPr>
          <w:rFonts w:ascii="Times New Roman" w:hAnsi="Times New Roman" w:cs="Times New Roman"/>
          <w:sz w:val="24"/>
          <w:szCs w:val="24"/>
        </w:rPr>
        <w:t xml:space="preserve"> </w:t>
      </w:r>
      <w:r w:rsidR="001E1F92" w:rsidRPr="00007F90">
        <w:rPr>
          <w:rFonts w:ascii="Times New Roman" w:hAnsi="Times New Roman" w:cs="Times New Roman"/>
          <w:sz w:val="24"/>
          <w:szCs w:val="24"/>
        </w:rPr>
        <w:t>ai</w:t>
      </w:r>
      <w:r w:rsidR="002C7139" w:rsidRPr="00007F90">
        <w:rPr>
          <w:rFonts w:ascii="Times New Roman" w:hAnsi="Times New Roman" w:cs="Times New Roman"/>
          <w:sz w:val="24"/>
          <w:szCs w:val="24"/>
        </w:rPr>
        <w:t xml:space="preserve"> </w:t>
      </w:r>
      <w:r w:rsidR="002C7139" w:rsidRPr="001E1F92">
        <w:rPr>
          <w:rFonts w:ascii="Times New Roman" w:hAnsi="Times New Roman" w:cs="Times New Roman"/>
          <w:sz w:val="24"/>
          <w:szCs w:val="24"/>
        </w:rPr>
        <w:t xml:space="preserve">principi di democrazia o dello Stato di diritto, </w:t>
      </w:r>
      <w:r w:rsidR="00782A03" w:rsidRPr="001E1F92">
        <w:rPr>
          <w:rFonts w:ascii="Times New Roman" w:hAnsi="Times New Roman" w:cs="Times New Roman"/>
          <w:sz w:val="24"/>
          <w:szCs w:val="24"/>
        </w:rPr>
        <w:t xml:space="preserve">o </w:t>
      </w:r>
      <w:r w:rsidR="002C7139" w:rsidRPr="001E1F92">
        <w:rPr>
          <w:rFonts w:ascii="Times New Roman" w:hAnsi="Times New Roman" w:cs="Times New Roman"/>
          <w:sz w:val="24"/>
          <w:szCs w:val="24"/>
        </w:rPr>
        <w:t xml:space="preserve">che </w:t>
      </w:r>
      <w:r w:rsidR="001E1F92" w:rsidRPr="00007F90">
        <w:rPr>
          <w:rFonts w:ascii="Times New Roman" w:hAnsi="Times New Roman" w:cs="Times New Roman"/>
          <w:sz w:val="24"/>
          <w:szCs w:val="24"/>
        </w:rPr>
        <w:t>minacciano</w:t>
      </w:r>
      <w:r w:rsidR="004D6A35" w:rsidRPr="00007F90">
        <w:rPr>
          <w:rFonts w:ascii="Times New Roman" w:hAnsi="Times New Roman" w:cs="Times New Roman"/>
          <w:sz w:val="24"/>
          <w:szCs w:val="24"/>
        </w:rPr>
        <w:t xml:space="preserve"> </w:t>
      </w:r>
      <w:r w:rsidR="004D6A35" w:rsidRPr="00007F90">
        <w:rPr>
          <w:rFonts w:ascii="Times New Roman" w:hAnsi="Times New Roman" w:cs="Times New Roman"/>
          <w:b/>
          <w:sz w:val="24"/>
          <w:szCs w:val="24"/>
        </w:rPr>
        <w:t xml:space="preserve">la </w:t>
      </w:r>
      <w:r w:rsidR="004D6A35" w:rsidRPr="001E1F92">
        <w:rPr>
          <w:rFonts w:ascii="Times New Roman" w:hAnsi="Times New Roman" w:cs="Times New Roman"/>
          <w:b/>
          <w:sz w:val="24"/>
          <w:szCs w:val="24"/>
        </w:rPr>
        <w:t>pace e la sicurezza internazionali</w:t>
      </w:r>
      <w:r w:rsidR="002C7139" w:rsidRPr="001E1F92">
        <w:rPr>
          <w:rFonts w:ascii="Times New Roman" w:hAnsi="Times New Roman" w:cs="Times New Roman"/>
          <w:sz w:val="24"/>
          <w:szCs w:val="24"/>
        </w:rPr>
        <w:t xml:space="preserve"> </w:t>
      </w:r>
      <w:r w:rsidR="000D24D5" w:rsidRPr="001E1F92">
        <w:rPr>
          <w:rFonts w:ascii="Times New Roman" w:hAnsi="Times New Roman" w:cs="Times New Roman"/>
          <w:b/>
          <w:sz w:val="24"/>
          <w:szCs w:val="24"/>
        </w:rPr>
        <w:t>o sostengono</w:t>
      </w:r>
      <w:r w:rsidR="000D24D5" w:rsidRPr="001E1F92">
        <w:rPr>
          <w:rFonts w:ascii="Times New Roman" w:hAnsi="Times New Roman" w:cs="Times New Roman"/>
          <w:sz w:val="24"/>
          <w:szCs w:val="24"/>
        </w:rPr>
        <w:t xml:space="preserve"> </w:t>
      </w:r>
      <w:r w:rsidR="002C7139" w:rsidRPr="001E1F92">
        <w:rPr>
          <w:rFonts w:ascii="Times New Roman" w:hAnsi="Times New Roman" w:cs="Times New Roman"/>
          <w:sz w:val="24"/>
          <w:szCs w:val="24"/>
        </w:rPr>
        <w:t>organizzazioni criminali o terroristiche o soggetti ad esse comunque collegati</w:t>
      </w:r>
      <w:r w:rsidR="00DC0415" w:rsidRPr="001E1F92">
        <w:rPr>
          <w:rFonts w:ascii="Times New Roman" w:hAnsi="Times New Roman" w:cs="Times New Roman"/>
          <w:sz w:val="24"/>
          <w:szCs w:val="24"/>
        </w:rPr>
        <w:t>;</w:t>
      </w:r>
      <w:r w:rsidR="004D6A35" w:rsidRPr="001E1F92">
        <w:rPr>
          <w:rFonts w:ascii="Times New Roman" w:hAnsi="Times New Roman" w:cs="Times New Roman"/>
          <w:sz w:val="24"/>
          <w:szCs w:val="24"/>
        </w:rPr>
        <w:t xml:space="preserve"> </w:t>
      </w:r>
    </w:p>
    <w:p w14:paraId="12174E1C" w14:textId="2399ED7A" w:rsidR="00DC0415" w:rsidRPr="006D3522" w:rsidRDefault="00FB4A18" w:rsidP="0003355E">
      <w:pPr>
        <w:tabs>
          <w:tab w:val="left" w:pos="2954"/>
        </w:tabs>
        <w:spacing w:after="120" w:line="240" w:lineRule="auto"/>
        <w:jc w:val="both"/>
        <w:rPr>
          <w:rFonts w:ascii="Times New Roman" w:hAnsi="Times New Roman" w:cs="Times New Roman"/>
          <w:i/>
          <w:sz w:val="24"/>
          <w:szCs w:val="24"/>
        </w:rPr>
      </w:pPr>
      <w:r w:rsidRPr="001E1F92">
        <w:rPr>
          <w:rFonts w:ascii="Times New Roman" w:hAnsi="Times New Roman" w:cs="Times New Roman"/>
          <w:sz w:val="24"/>
          <w:szCs w:val="24"/>
        </w:rPr>
        <w:t>c</w:t>
      </w:r>
      <w:r w:rsidR="00DC0415" w:rsidRPr="001E1F92">
        <w:rPr>
          <w:rFonts w:ascii="Times New Roman" w:hAnsi="Times New Roman" w:cs="Times New Roman"/>
          <w:sz w:val="24"/>
          <w:szCs w:val="24"/>
        </w:rPr>
        <w:t xml:space="preserve">) </w:t>
      </w:r>
      <w:r w:rsidR="00AC0F34" w:rsidRPr="001E1F92">
        <w:rPr>
          <w:rFonts w:ascii="Times New Roman" w:hAnsi="Times New Roman" w:cs="Times New Roman"/>
          <w:sz w:val="24"/>
          <w:szCs w:val="24"/>
        </w:rPr>
        <w:t xml:space="preserve">se lo scopo dell’attività spaziale </w:t>
      </w:r>
      <w:r w:rsidRPr="001E1F92">
        <w:rPr>
          <w:rFonts w:ascii="Times New Roman" w:hAnsi="Times New Roman" w:cs="Times New Roman"/>
          <w:sz w:val="24"/>
          <w:szCs w:val="24"/>
        </w:rPr>
        <w:t xml:space="preserve">è in contrasto </w:t>
      </w:r>
      <w:r w:rsidRPr="006D3522">
        <w:rPr>
          <w:rFonts w:ascii="Times New Roman" w:hAnsi="Times New Roman" w:cs="Times New Roman"/>
          <w:sz w:val="24"/>
          <w:szCs w:val="24"/>
        </w:rPr>
        <w:t>con</w:t>
      </w:r>
      <w:r w:rsidRPr="006D3522">
        <w:rPr>
          <w:rFonts w:ascii="Times New Roman" w:hAnsi="Times New Roman" w:cs="Times New Roman"/>
          <w:bCs/>
          <w:sz w:val="24"/>
          <w:szCs w:val="24"/>
        </w:rPr>
        <w:t xml:space="preserve"> </w:t>
      </w:r>
      <w:r w:rsidR="006D3522" w:rsidRPr="006D3522">
        <w:rPr>
          <w:rFonts w:ascii="Times New Roman" w:hAnsi="Times New Roman" w:cs="Times New Roman"/>
          <w:bCs/>
          <w:sz w:val="24"/>
          <w:szCs w:val="24"/>
        </w:rPr>
        <w:t>i</w:t>
      </w:r>
      <w:r w:rsidRPr="006D3522">
        <w:rPr>
          <w:rFonts w:ascii="Times New Roman" w:hAnsi="Times New Roman" w:cs="Times New Roman"/>
          <w:sz w:val="24"/>
          <w:szCs w:val="24"/>
        </w:rPr>
        <w:t xml:space="preserve"> principi</w:t>
      </w:r>
      <w:r w:rsidR="000D24D5" w:rsidRPr="006D3522">
        <w:rPr>
          <w:rFonts w:ascii="Times New Roman" w:hAnsi="Times New Roman" w:cs="Times New Roman"/>
          <w:sz w:val="24"/>
          <w:szCs w:val="24"/>
        </w:rPr>
        <w:t xml:space="preserve"> generali</w:t>
      </w:r>
      <w:r w:rsidRPr="006D3522">
        <w:rPr>
          <w:rFonts w:ascii="Times New Roman" w:hAnsi="Times New Roman" w:cs="Times New Roman"/>
          <w:sz w:val="24"/>
          <w:szCs w:val="24"/>
        </w:rPr>
        <w:t xml:space="preserve"> dell’ordinamento </w:t>
      </w:r>
      <w:r w:rsidR="009F0A51" w:rsidRPr="006D3522">
        <w:rPr>
          <w:rFonts w:ascii="Times New Roman" w:hAnsi="Times New Roman" w:cs="Times New Roman"/>
          <w:sz w:val="24"/>
          <w:szCs w:val="24"/>
        </w:rPr>
        <w:t xml:space="preserve">o con </w:t>
      </w:r>
      <w:r w:rsidR="00733F6E">
        <w:rPr>
          <w:rFonts w:ascii="Times New Roman" w:hAnsi="Times New Roman" w:cs="Times New Roman"/>
          <w:sz w:val="24"/>
          <w:szCs w:val="24"/>
        </w:rPr>
        <w:t>un interesse fondamentale della Repubblica</w:t>
      </w:r>
      <w:r w:rsidR="002478C7" w:rsidRPr="006D3522">
        <w:rPr>
          <w:rFonts w:ascii="Times New Roman" w:hAnsi="Times New Roman" w:cs="Times New Roman"/>
          <w:sz w:val="24"/>
          <w:szCs w:val="24"/>
        </w:rPr>
        <w:t>.</w:t>
      </w:r>
    </w:p>
    <w:p w14:paraId="1B399754" w14:textId="3D629F3B" w:rsidR="00713B5A" w:rsidRDefault="00F34147" w:rsidP="003A5904">
      <w:pPr>
        <w:spacing w:after="120" w:line="240" w:lineRule="auto"/>
        <w:jc w:val="both"/>
        <w:rPr>
          <w:rFonts w:ascii="Times New Roman" w:eastAsia="Times New Roman" w:hAnsi="Times New Roman" w:cs="Times New Roman"/>
          <w:kern w:val="0"/>
          <w:sz w:val="24"/>
          <w:szCs w:val="24"/>
          <w:lang w:eastAsia="it-IT"/>
          <w14:ligatures w14:val="none"/>
        </w:rPr>
      </w:pPr>
      <w:r>
        <w:rPr>
          <w:rFonts w:ascii="Times New Roman" w:eastAsia="Times New Roman" w:hAnsi="Times New Roman" w:cs="Times New Roman"/>
          <w:kern w:val="0"/>
          <w:sz w:val="24"/>
          <w:szCs w:val="24"/>
          <w:lang w:eastAsia="it-IT"/>
          <w14:ligatures w14:val="none"/>
        </w:rPr>
        <w:t>6</w:t>
      </w:r>
      <w:r w:rsidR="00360EFC">
        <w:rPr>
          <w:rFonts w:ascii="Times New Roman" w:eastAsia="Times New Roman" w:hAnsi="Times New Roman" w:cs="Times New Roman"/>
          <w:kern w:val="0"/>
          <w:sz w:val="24"/>
          <w:szCs w:val="24"/>
          <w:lang w:eastAsia="it-IT"/>
          <w14:ligatures w14:val="none"/>
        </w:rPr>
        <w:t>.</w:t>
      </w:r>
      <w:r w:rsidR="00D12F28">
        <w:rPr>
          <w:rFonts w:ascii="Times New Roman" w:eastAsia="Times New Roman" w:hAnsi="Times New Roman" w:cs="Times New Roman"/>
          <w:kern w:val="0"/>
          <w:sz w:val="24"/>
          <w:szCs w:val="24"/>
          <w:lang w:eastAsia="it-IT"/>
          <w14:ligatures w14:val="none"/>
        </w:rPr>
        <w:t xml:space="preserve"> </w:t>
      </w:r>
      <w:r w:rsidR="00686522" w:rsidRPr="004F465F">
        <w:rPr>
          <w:rFonts w:ascii="Times New Roman" w:eastAsia="Times New Roman" w:hAnsi="Times New Roman" w:cs="Times New Roman"/>
          <w:kern w:val="0"/>
          <w:sz w:val="24"/>
          <w:szCs w:val="24"/>
          <w:lang w:eastAsia="it-IT"/>
          <w14:ligatures w14:val="none"/>
        </w:rPr>
        <w:t>Il provvedimento</w:t>
      </w:r>
      <w:r w:rsidR="00686522">
        <w:rPr>
          <w:rFonts w:ascii="Times New Roman" w:eastAsia="Times New Roman" w:hAnsi="Times New Roman" w:cs="Times New Roman"/>
          <w:kern w:val="0"/>
          <w:sz w:val="24"/>
          <w:szCs w:val="24"/>
          <w:lang w:eastAsia="it-IT"/>
          <w14:ligatures w14:val="none"/>
        </w:rPr>
        <w:t xml:space="preserve"> di autorizzazione</w:t>
      </w:r>
      <w:r w:rsidR="00686522" w:rsidRPr="004F465F">
        <w:rPr>
          <w:rFonts w:ascii="Times New Roman" w:eastAsia="Times New Roman" w:hAnsi="Times New Roman" w:cs="Times New Roman"/>
          <w:kern w:val="0"/>
          <w:sz w:val="24"/>
          <w:szCs w:val="24"/>
          <w:lang w:eastAsia="it-IT"/>
          <w14:ligatures w14:val="none"/>
        </w:rPr>
        <w:t xml:space="preserve"> indica</w:t>
      </w:r>
      <w:r w:rsidR="00686522">
        <w:rPr>
          <w:rFonts w:ascii="Times New Roman" w:eastAsia="Times New Roman" w:hAnsi="Times New Roman" w:cs="Times New Roman"/>
          <w:kern w:val="0"/>
          <w:sz w:val="24"/>
          <w:szCs w:val="24"/>
          <w:lang w:eastAsia="it-IT"/>
          <w14:ligatures w14:val="none"/>
        </w:rPr>
        <w:t xml:space="preserve"> </w:t>
      </w:r>
      <w:r w:rsidR="00686522" w:rsidRPr="004F465F">
        <w:rPr>
          <w:rFonts w:ascii="Times New Roman" w:eastAsia="Times New Roman" w:hAnsi="Times New Roman" w:cs="Times New Roman"/>
          <w:kern w:val="0"/>
          <w:sz w:val="24"/>
          <w:szCs w:val="24"/>
          <w:lang w:eastAsia="it-IT"/>
          <w14:ligatures w14:val="none"/>
        </w:rPr>
        <w:t>i diritti e gli obblighi dell’operatore</w:t>
      </w:r>
      <w:r w:rsidR="009036BA" w:rsidRPr="006D3522">
        <w:rPr>
          <w:rFonts w:ascii="Times New Roman" w:eastAsia="Times New Roman" w:hAnsi="Times New Roman" w:cs="Times New Roman"/>
          <w:bCs/>
          <w:kern w:val="0"/>
          <w:sz w:val="24"/>
          <w:szCs w:val="24"/>
          <w:lang w:eastAsia="it-IT"/>
          <w14:ligatures w14:val="none"/>
        </w:rPr>
        <w:t xml:space="preserve"> e</w:t>
      </w:r>
      <w:r w:rsidR="009036BA" w:rsidRPr="006D3522">
        <w:rPr>
          <w:rFonts w:ascii="Times New Roman" w:eastAsia="Times New Roman" w:hAnsi="Times New Roman" w:cs="Times New Roman"/>
          <w:b/>
          <w:kern w:val="0"/>
          <w:sz w:val="24"/>
          <w:szCs w:val="24"/>
          <w:lang w:eastAsia="it-IT"/>
          <w14:ligatures w14:val="none"/>
        </w:rPr>
        <w:t xml:space="preserve"> </w:t>
      </w:r>
      <w:r w:rsidR="00686522">
        <w:rPr>
          <w:rFonts w:ascii="Times New Roman" w:eastAsia="Times New Roman" w:hAnsi="Times New Roman" w:cs="Times New Roman"/>
          <w:kern w:val="0"/>
          <w:sz w:val="24"/>
          <w:szCs w:val="24"/>
          <w:lang w:eastAsia="it-IT"/>
          <w14:ligatures w14:val="none"/>
        </w:rPr>
        <w:t xml:space="preserve">detta, </w:t>
      </w:r>
      <w:r w:rsidR="000E66F2">
        <w:rPr>
          <w:rFonts w:ascii="Times New Roman" w:eastAsia="Times New Roman" w:hAnsi="Times New Roman" w:cs="Times New Roman"/>
          <w:kern w:val="0"/>
          <w:sz w:val="24"/>
          <w:szCs w:val="24"/>
          <w:lang w:eastAsia="it-IT"/>
          <w14:ligatures w14:val="none"/>
        </w:rPr>
        <w:t>se</w:t>
      </w:r>
      <w:r w:rsidR="00686522">
        <w:rPr>
          <w:rFonts w:ascii="Times New Roman" w:eastAsia="Times New Roman" w:hAnsi="Times New Roman" w:cs="Times New Roman"/>
          <w:kern w:val="0"/>
          <w:sz w:val="24"/>
          <w:szCs w:val="24"/>
          <w:lang w:eastAsia="it-IT"/>
          <w14:ligatures w14:val="none"/>
        </w:rPr>
        <w:t xml:space="preserve"> necessario, le prescrizioni da ottemperare per la mitigazione del rischio</w:t>
      </w:r>
      <w:r w:rsidR="00367C9A">
        <w:rPr>
          <w:rFonts w:ascii="Times New Roman" w:eastAsia="Times New Roman" w:hAnsi="Times New Roman" w:cs="Times New Roman"/>
          <w:kern w:val="0"/>
          <w:sz w:val="24"/>
          <w:szCs w:val="24"/>
          <w:lang w:eastAsia="it-IT"/>
          <w14:ligatures w14:val="none"/>
        </w:rPr>
        <w:t xml:space="preserve">, </w:t>
      </w:r>
      <w:r w:rsidR="00367C9A" w:rsidRPr="00733F6E">
        <w:rPr>
          <w:rFonts w:ascii="Times New Roman" w:eastAsia="Times New Roman" w:hAnsi="Times New Roman" w:cs="Times New Roman"/>
          <w:kern w:val="0"/>
          <w:sz w:val="24"/>
          <w:szCs w:val="24"/>
          <w:lang w:eastAsia="it-IT"/>
          <w14:ligatures w14:val="none"/>
        </w:rPr>
        <w:t>anche in relazione all’acquisizione dei nulla osta di sicurezza di cui all’art. 1, comma 2, della legge 3 agosto 2007, n. 124, qualora necessario per l’esercizio dell’attività spaziale</w:t>
      </w:r>
      <w:r w:rsidR="00686522" w:rsidRPr="00733F6E">
        <w:rPr>
          <w:rFonts w:ascii="Times New Roman" w:eastAsia="Times New Roman" w:hAnsi="Times New Roman" w:cs="Times New Roman"/>
          <w:kern w:val="0"/>
          <w:sz w:val="24"/>
          <w:szCs w:val="24"/>
          <w:lang w:eastAsia="it-IT"/>
          <w14:ligatures w14:val="none"/>
        </w:rPr>
        <w:t>. Esso stabilisce altresì la data entro cui l’operatore deve dare inizio all’attività</w:t>
      </w:r>
      <w:r w:rsidR="00661389" w:rsidRPr="00733F6E">
        <w:rPr>
          <w:rFonts w:ascii="Times New Roman" w:eastAsia="Times New Roman" w:hAnsi="Times New Roman" w:cs="Times New Roman"/>
          <w:kern w:val="0"/>
          <w:sz w:val="24"/>
          <w:szCs w:val="24"/>
          <w:lang w:eastAsia="it-IT"/>
          <w14:ligatures w14:val="none"/>
        </w:rPr>
        <w:t xml:space="preserve"> </w:t>
      </w:r>
      <w:r w:rsidR="00686522" w:rsidRPr="00733F6E">
        <w:rPr>
          <w:rFonts w:ascii="Times New Roman" w:eastAsia="Times New Roman" w:hAnsi="Times New Roman" w:cs="Times New Roman"/>
          <w:kern w:val="0"/>
          <w:sz w:val="24"/>
          <w:szCs w:val="24"/>
          <w:lang w:eastAsia="it-IT"/>
          <w14:ligatures w14:val="none"/>
        </w:rPr>
        <w:t xml:space="preserve">e la durata dell’autorizzazione che può essere prorogata su istanza dell’operatore, previo accertamento </w:t>
      </w:r>
      <w:r w:rsidR="006E239B" w:rsidRPr="00733F6E">
        <w:rPr>
          <w:rFonts w:ascii="Times New Roman" w:eastAsia="Times New Roman" w:hAnsi="Times New Roman" w:cs="Times New Roman"/>
          <w:kern w:val="0"/>
          <w:sz w:val="24"/>
          <w:szCs w:val="24"/>
          <w:lang w:eastAsia="it-IT"/>
          <w14:ligatures w14:val="none"/>
        </w:rPr>
        <w:t xml:space="preserve">del permanere </w:t>
      </w:r>
      <w:r w:rsidR="00686522" w:rsidRPr="00733F6E">
        <w:rPr>
          <w:rFonts w:ascii="Times New Roman" w:eastAsia="Times New Roman" w:hAnsi="Times New Roman" w:cs="Times New Roman"/>
          <w:kern w:val="0"/>
          <w:sz w:val="24"/>
          <w:szCs w:val="24"/>
          <w:lang w:eastAsia="it-IT"/>
          <w14:ligatures w14:val="none"/>
        </w:rPr>
        <w:t>dei requisiti e delle condizioni che ne</w:t>
      </w:r>
      <w:r w:rsidR="00686522" w:rsidRPr="004F465F">
        <w:rPr>
          <w:rFonts w:ascii="Times New Roman" w:eastAsia="Times New Roman" w:hAnsi="Times New Roman" w:cs="Times New Roman"/>
          <w:kern w:val="0"/>
          <w:sz w:val="24"/>
          <w:szCs w:val="24"/>
          <w:lang w:eastAsia="it-IT"/>
          <w14:ligatures w14:val="none"/>
        </w:rPr>
        <w:t xml:space="preserve"> hanno consentito il rilascio.</w:t>
      </w:r>
    </w:p>
    <w:p w14:paraId="0F362309" w14:textId="77777777" w:rsidR="0003355E" w:rsidRDefault="0003355E" w:rsidP="003A5904">
      <w:pPr>
        <w:spacing w:after="120" w:line="240" w:lineRule="auto"/>
        <w:jc w:val="both"/>
        <w:rPr>
          <w:rFonts w:ascii="Times New Roman" w:eastAsia="Times New Roman" w:hAnsi="Times New Roman" w:cs="Times New Roman"/>
          <w:kern w:val="0"/>
          <w:sz w:val="24"/>
          <w:szCs w:val="24"/>
          <w:lang w:eastAsia="it-IT"/>
          <w14:ligatures w14:val="none"/>
        </w:rPr>
      </w:pPr>
    </w:p>
    <w:p w14:paraId="3AC11665" w14:textId="7437B166" w:rsidR="00E328F9" w:rsidRPr="00722E0E" w:rsidRDefault="00E328F9" w:rsidP="00E328F9">
      <w:pPr>
        <w:spacing w:after="120" w:line="240" w:lineRule="auto"/>
        <w:jc w:val="center"/>
        <w:rPr>
          <w:rFonts w:ascii="Times New Roman" w:hAnsi="Times New Roman" w:cs="Times New Roman"/>
          <w:b/>
          <w:sz w:val="24"/>
          <w:szCs w:val="24"/>
        </w:rPr>
      </w:pPr>
      <w:r w:rsidRPr="00722E0E">
        <w:rPr>
          <w:rFonts w:ascii="Times New Roman" w:hAnsi="Times New Roman" w:cs="Times New Roman"/>
          <w:b/>
          <w:sz w:val="24"/>
          <w:szCs w:val="24"/>
        </w:rPr>
        <w:t>Art</w:t>
      </w:r>
      <w:r w:rsidR="00EF4950">
        <w:rPr>
          <w:rFonts w:ascii="Times New Roman" w:hAnsi="Times New Roman" w:cs="Times New Roman"/>
          <w:b/>
          <w:sz w:val="24"/>
          <w:szCs w:val="24"/>
        </w:rPr>
        <w:t xml:space="preserve">icolo </w:t>
      </w:r>
      <w:r w:rsidR="00ED0A5E">
        <w:rPr>
          <w:rFonts w:ascii="Times New Roman" w:hAnsi="Times New Roman" w:cs="Times New Roman"/>
          <w:b/>
          <w:sz w:val="24"/>
          <w:szCs w:val="24"/>
        </w:rPr>
        <w:t>8</w:t>
      </w:r>
    </w:p>
    <w:p w14:paraId="05823F05" w14:textId="6A9D75D4" w:rsidR="0071500F" w:rsidRPr="00722E0E" w:rsidRDefault="0071500F" w:rsidP="0071500F">
      <w:pPr>
        <w:spacing w:after="120" w:line="240" w:lineRule="auto"/>
        <w:jc w:val="center"/>
        <w:rPr>
          <w:rFonts w:ascii="Times New Roman" w:hAnsi="Times New Roman" w:cs="Times New Roman"/>
          <w:b/>
          <w:sz w:val="24"/>
          <w:szCs w:val="24"/>
        </w:rPr>
      </w:pPr>
      <w:r w:rsidRPr="00722E0E">
        <w:rPr>
          <w:rFonts w:ascii="Times New Roman" w:hAnsi="Times New Roman" w:cs="Times New Roman"/>
          <w:b/>
          <w:sz w:val="24"/>
          <w:szCs w:val="24"/>
        </w:rPr>
        <w:t>(</w:t>
      </w:r>
      <w:r w:rsidRPr="00722E0E">
        <w:rPr>
          <w:rFonts w:ascii="Times New Roman" w:hAnsi="Times New Roman" w:cs="Times New Roman"/>
          <w:b/>
          <w:i/>
          <w:iCs/>
          <w:sz w:val="24"/>
          <w:szCs w:val="24"/>
        </w:rPr>
        <w:t>Modifica dell’autorizzazione</w:t>
      </w:r>
      <w:r w:rsidR="009459F1">
        <w:rPr>
          <w:rFonts w:ascii="Times New Roman" w:hAnsi="Times New Roman" w:cs="Times New Roman"/>
          <w:b/>
          <w:i/>
          <w:iCs/>
          <w:sz w:val="24"/>
          <w:szCs w:val="24"/>
        </w:rPr>
        <w:t xml:space="preserve"> per ragioni sopravvenute</w:t>
      </w:r>
      <w:r w:rsidRPr="00722E0E">
        <w:rPr>
          <w:rFonts w:ascii="Times New Roman" w:hAnsi="Times New Roman" w:cs="Times New Roman"/>
          <w:b/>
          <w:sz w:val="24"/>
          <w:szCs w:val="24"/>
        </w:rPr>
        <w:t>)</w:t>
      </w:r>
    </w:p>
    <w:p w14:paraId="70B864C0" w14:textId="6197CB99" w:rsidR="0071500F" w:rsidRPr="00287CDD" w:rsidRDefault="00360EFC" w:rsidP="0071500F">
      <w:pPr>
        <w:spacing w:after="120" w:line="240" w:lineRule="auto"/>
        <w:jc w:val="both"/>
        <w:rPr>
          <w:rFonts w:ascii="Times New Roman" w:hAnsi="Times New Roman" w:cs="Times New Roman"/>
          <w:bCs/>
          <w:iCs/>
          <w:sz w:val="24"/>
          <w:szCs w:val="24"/>
        </w:rPr>
      </w:pPr>
      <w:r>
        <w:rPr>
          <w:rFonts w:ascii="Times New Roman" w:hAnsi="Times New Roman" w:cs="Times New Roman"/>
          <w:bCs/>
          <w:iCs/>
          <w:sz w:val="24"/>
          <w:szCs w:val="24"/>
        </w:rPr>
        <w:t>1.</w:t>
      </w:r>
      <w:r w:rsidR="001206FA">
        <w:rPr>
          <w:rFonts w:ascii="Times New Roman" w:hAnsi="Times New Roman" w:cs="Times New Roman"/>
          <w:bCs/>
          <w:iCs/>
          <w:sz w:val="24"/>
          <w:szCs w:val="24"/>
        </w:rPr>
        <w:t xml:space="preserve"> </w:t>
      </w:r>
      <w:r w:rsidR="0071500F" w:rsidRPr="0071500F">
        <w:rPr>
          <w:rFonts w:ascii="Times New Roman" w:hAnsi="Times New Roman" w:cs="Times New Roman"/>
          <w:bCs/>
          <w:iCs/>
          <w:sz w:val="24"/>
          <w:szCs w:val="24"/>
        </w:rPr>
        <w:t>L’operatore</w:t>
      </w:r>
      <w:r w:rsidR="00E020F6">
        <w:rPr>
          <w:rFonts w:ascii="Times New Roman" w:hAnsi="Times New Roman" w:cs="Times New Roman"/>
          <w:bCs/>
          <w:iCs/>
          <w:sz w:val="24"/>
          <w:szCs w:val="24"/>
        </w:rPr>
        <w:t xml:space="preserve"> spaziale</w:t>
      </w:r>
      <w:r w:rsidR="00D874DF">
        <w:rPr>
          <w:rFonts w:ascii="Times New Roman" w:hAnsi="Times New Roman" w:cs="Times New Roman"/>
          <w:bCs/>
          <w:iCs/>
          <w:sz w:val="24"/>
          <w:szCs w:val="24"/>
        </w:rPr>
        <w:t>,</w:t>
      </w:r>
      <w:r w:rsidR="00D874DF" w:rsidRPr="00D874DF">
        <w:rPr>
          <w:rFonts w:ascii="Times New Roman" w:hAnsi="Times New Roman" w:cs="Times New Roman"/>
          <w:bCs/>
          <w:iCs/>
          <w:sz w:val="24"/>
          <w:szCs w:val="24"/>
        </w:rPr>
        <w:t xml:space="preserve"> </w:t>
      </w:r>
      <w:r w:rsidR="00D874DF" w:rsidRPr="0071500F">
        <w:rPr>
          <w:rFonts w:ascii="Times New Roman" w:hAnsi="Times New Roman" w:cs="Times New Roman"/>
          <w:bCs/>
          <w:iCs/>
          <w:sz w:val="24"/>
          <w:szCs w:val="24"/>
        </w:rPr>
        <w:t xml:space="preserve">se </w:t>
      </w:r>
      <w:r w:rsidR="004070D1" w:rsidRPr="00287CDD">
        <w:rPr>
          <w:rFonts w:ascii="Times New Roman" w:hAnsi="Times New Roman" w:cs="Times New Roman"/>
          <w:b/>
          <w:bCs/>
          <w:iCs/>
          <w:sz w:val="24"/>
          <w:szCs w:val="24"/>
        </w:rPr>
        <w:t>viene a conoscenza che si è verificato o che si può verificare</w:t>
      </w:r>
      <w:r w:rsidR="004070D1" w:rsidRPr="00287CDD">
        <w:rPr>
          <w:rFonts w:ascii="Times New Roman" w:hAnsi="Times New Roman" w:cs="Times New Roman"/>
          <w:bCs/>
          <w:iCs/>
          <w:sz w:val="24"/>
          <w:szCs w:val="24"/>
        </w:rPr>
        <w:t xml:space="preserve"> </w:t>
      </w:r>
      <w:r w:rsidR="00D874DF" w:rsidRPr="00287CDD">
        <w:rPr>
          <w:rFonts w:ascii="Times New Roman" w:hAnsi="Times New Roman" w:cs="Times New Roman"/>
          <w:bCs/>
          <w:iCs/>
          <w:sz w:val="24"/>
          <w:szCs w:val="24"/>
        </w:rPr>
        <w:t xml:space="preserve">un mutamento </w:t>
      </w:r>
      <w:r w:rsidR="00A41C1A" w:rsidRPr="00287CDD">
        <w:rPr>
          <w:rFonts w:ascii="Times New Roman" w:hAnsi="Times New Roman" w:cs="Times New Roman"/>
          <w:bCs/>
          <w:iCs/>
          <w:sz w:val="24"/>
          <w:szCs w:val="24"/>
        </w:rPr>
        <w:t xml:space="preserve">sostanziale </w:t>
      </w:r>
      <w:r w:rsidR="00D874DF" w:rsidRPr="00287CDD">
        <w:rPr>
          <w:rFonts w:ascii="Times New Roman" w:hAnsi="Times New Roman" w:cs="Times New Roman"/>
          <w:bCs/>
          <w:iCs/>
          <w:sz w:val="24"/>
          <w:szCs w:val="24"/>
        </w:rPr>
        <w:t>delle circostanze rispetto a quelle esistenti al momento del rilascio dell’autorizzazione,</w:t>
      </w:r>
      <w:r w:rsidR="0071500F" w:rsidRPr="00287CDD">
        <w:rPr>
          <w:rFonts w:ascii="Times New Roman" w:hAnsi="Times New Roman" w:cs="Times New Roman"/>
          <w:bCs/>
          <w:iCs/>
          <w:sz w:val="24"/>
          <w:szCs w:val="24"/>
        </w:rPr>
        <w:t xml:space="preserve"> chiede </w:t>
      </w:r>
      <w:r w:rsidR="0071500F" w:rsidRPr="00575A0B">
        <w:rPr>
          <w:rFonts w:ascii="Times New Roman" w:hAnsi="Times New Roman" w:cs="Times New Roman"/>
          <w:b/>
          <w:iCs/>
          <w:sz w:val="24"/>
          <w:szCs w:val="24"/>
        </w:rPr>
        <w:t>all’</w:t>
      </w:r>
      <w:r w:rsidR="009563B8" w:rsidRPr="00575A0B">
        <w:rPr>
          <w:rFonts w:ascii="Times New Roman" w:hAnsi="Times New Roman" w:cs="Times New Roman"/>
          <w:b/>
          <w:iCs/>
          <w:sz w:val="24"/>
          <w:szCs w:val="24"/>
        </w:rPr>
        <w:t>A</w:t>
      </w:r>
      <w:r w:rsidR="00575A0B" w:rsidRPr="00575A0B">
        <w:rPr>
          <w:rFonts w:ascii="Times New Roman" w:hAnsi="Times New Roman" w:cs="Times New Roman"/>
          <w:b/>
          <w:iCs/>
          <w:sz w:val="24"/>
          <w:szCs w:val="24"/>
        </w:rPr>
        <w:t>utorità responsabile</w:t>
      </w:r>
      <w:r w:rsidR="00575A0B">
        <w:rPr>
          <w:rFonts w:ascii="Times New Roman" w:hAnsi="Times New Roman" w:cs="Times New Roman"/>
          <w:bCs/>
          <w:iCs/>
          <w:sz w:val="24"/>
          <w:szCs w:val="24"/>
        </w:rPr>
        <w:t xml:space="preserve"> </w:t>
      </w:r>
      <w:r w:rsidR="0071500F" w:rsidRPr="00287CDD">
        <w:rPr>
          <w:rFonts w:ascii="Times New Roman" w:hAnsi="Times New Roman" w:cs="Times New Roman"/>
          <w:bCs/>
          <w:iCs/>
          <w:sz w:val="24"/>
          <w:szCs w:val="24"/>
        </w:rPr>
        <w:t>la modifica dei termini e delle condizioni dell’autorizzazione</w:t>
      </w:r>
      <w:r w:rsidR="00EF4950" w:rsidRPr="00287CDD">
        <w:rPr>
          <w:rFonts w:ascii="Times New Roman" w:hAnsi="Times New Roman" w:cs="Times New Roman"/>
          <w:bCs/>
          <w:iCs/>
          <w:sz w:val="24"/>
          <w:szCs w:val="24"/>
        </w:rPr>
        <w:t xml:space="preserve"> stessa</w:t>
      </w:r>
      <w:r w:rsidR="0071500F" w:rsidRPr="00287CDD">
        <w:rPr>
          <w:rFonts w:ascii="Times New Roman" w:hAnsi="Times New Roman" w:cs="Times New Roman"/>
          <w:bCs/>
          <w:iCs/>
          <w:sz w:val="24"/>
          <w:szCs w:val="24"/>
        </w:rPr>
        <w:t xml:space="preserve">. </w:t>
      </w:r>
      <w:r w:rsidR="00D12F28" w:rsidRPr="00287CDD">
        <w:rPr>
          <w:rFonts w:ascii="Times New Roman" w:hAnsi="Times New Roman" w:cs="Times New Roman"/>
          <w:bCs/>
          <w:iCs/>
          <w:sz w:val="24"/>
          <w:szCs w:val="24"/>
        </w:rPr>
        <w:t>In questo caso s</w:t>
      </w:r>
      <w:r w:rsidR="00FC78A5" w:rsidRPr="00287CDD">
        <w:rPr>
          <w:rFonts w:ascii="Times New Roman" w:hAnsi="Times New Roman" w:cs="Times New Roman"/>
          <w:bCs/>
          <w:iCs/>
          <w:sz w:val="24"/>
          <w:szCs w:val="24"/>
        </w:rPr>
        <w:t xml:space="preserve">i applica la procedura di cui all’articolo </w:t>
      </w:r>
      <w:r w:rsidR="00F34147" w:rsidRPr="00287CDD">
        <w:rPr>
          <w:rFonts w:ascii="Times New Roman" w:hAnsi="Times New Roman" w:cs="Times New Roman"/>
          <w:bCs/>
          <w:iCs/>
          <w:sz w:val="24"/>
          <w:szCs w:val="24"/>
        </w:rPr>
        <w:t>7</w:t>
      </w:r>
      <w:r w:rsidR="00E77666" w:rsidRPr="00287CDD">
        <w:rPr>
          <w:rFonts w:ascii="Times New Roman" w:hAnsi="Times New Roman" w:cs="Times New Roman"/>
          <w:bCs/>
          <w:iCs/>
          <w:sz w:val="24"/>
          <w:szCs w:val="24"/>
        </w:rPr>
        <w:t xml:space="preserve"> della presente legge</w:t>
      </w:r>
      <w:r w:rsidR="00EF4950" w:rsidRPr="00287CDD">
        <w:rPr>
          <w:rFonts w:ascii="Times New Roman" w:hAnsi="Times New Roman" w:cs="Times New Roman"/>
          <w:bCs/>
          <w:iCs/>
          <w:sz w:val="24"/>
          <w:szCs w:val="24"/>
        </w:rPr>
        <w:t xml:space="preserve"> </w:t>
      </w:r>
      <w:r w:rsidR="00FC78A5" w:rsidRPr="00287CDD">
        <w:rPr>
          <w:rFonts w:ascii="Times New Roman" w:hAnsi="Times New Roman" w:cs="Times New Roman"/>
          <w:bCs/>
          <w:iCs/>
          <w:sz w:val="24"/>
          <w:szCs w:val="24"/>
        </w:rPr>
        <w:t>ma i</w:t>
      </w:r>
      <w:r w:rsidR="00011BAC">
        <w:rPr>
          <w:rFonts w:ascii="Times New Roman" w:hAnsi="Times New Roman" w:cs="Times New Roman"/>
          <w:bCs/>
          <w:iCs/>
          <w:sz w:val="24"/>
          <w:szCs w:val="24"/>
        </w:rPr>
        <w:t xml:space="preserve"> </w:t>
      </w:r>
      <w:r w:rsidR="00817FDC" w:rsidRPr="00E020F6">
        <w:rPr>
          <w:rFonts w:ascii="Times New Roman" w:hAnsi="Times New Roman" w:cs="Times New Roman"/>
          <w:b/>
          <w:iCs/>
          <w:sz w:val="24"/>
          <w:szCs w:val="24"/>
        </w:rPr>
        <w:t>termini</w:t>
      </w:r>
      <w:r w:rsidR="00FC78A5" w:rsidRPr="00287CDD">
        <w:rPr>
          <w:rFonts w:ascii="Times New Roman" w:hAnsi="Times New Roman" w:cs="Times New Roman"/>
          <w:bCs/>
          <w:iCs/>
          <w:sz w:val="24"/>
          <w:szCs w:val="24"/>
        </w:rPr>
        <w:t xml:space="preserve"> sono dimezzati.</w:t>
      </w:r>
      <w:r w:rsidR="00A41C1A" w:rsidRPr="00287CDD">
        <w:rPr>
          <w:rFonts w:ascii="Times New Roman" w:hAnsi="Times New Roman" w:cs="Times New Roman"/>
          <w:bCs/>
          <w:iCs/>
          <w:sz w:val="24"/>
          <w:szCs w:val="24"/>
        </w:rPr>
        <w:t xml:space="preserve"> </w:t>
      </w:r>
    </w:p>
    <w:p w14:paraId="1B7376FE" w14:textId="2F599992" w:rsidR="0071500F" w:rsidRDefault="00360EFC" w:rsidP="0071500F">
      <w:pPr>
        <w:spacing w:after="120" w:line="240" w:lineRule="auto"/>
        <w:jc w:val="both"/>
        <w:rPr>
          <w:rFonts w:ascii="Times New Roman" w:hAnsi="Times New Roman" w:cs="Times New Roman"/>
          <w:bCs/>
          <w:iCs/>
          <w:sz w:val="24"/>
          <w:szCs w:val="24"/>
        </w:rPr>
      </w:pPr>
      <w:r w:rsidRPr="00287CDD">
        <w:rPr>
          <w:rFonts w:ascii="Times New Roman" w:hAnsi="Times New Roman" w:cs="Times New Roman"/>
          <w:bCs/>
          <w:iCs/>
          <w:sz w:val="24"/>
          <w:szCs w:val="24"/>
        </w:rPr>
        <w:t>2.</w:t>
      </w:r>
      <w:r w:rsidR="001206FA" w:rsidRPr="00287CDD">
        <w:rPr>
          <w:rFonts w:ascii="Times New Roman" w:hAnsi="Times New Roman" w:cs="Times New Roman"/>
          <w:bCs/>
          <w:iCs/>
          <w:sz w:val="24"/>
          <w:szCs w:val="24"/>
        </w:rPr>
        <w:t xml:space="preserve"> </w:t>
      </w:r>
      <w:r w:rsidR="006D4B47" w:rsidRPr="00287CDD">
        <w:rPr>
          <w:rFonts w:ascii="Times New Roman" w:hAnsi="Times New Roman" w:cs="Times New Roman"/>
          <w:b/>
          <w:bCs/>
          <w:iCs/>
          <w:sz w:val="24"/>
          <w:szCs w:val="24"/>
        </w:rPr>
        <w:t xml:space="preserve">Anche in deroga alle disposizioni di cui </w:t>
      </w:r>
      <w:r w:rsidR="006C4C29">
        <w:rPr>
          <w:rFonts w:ascii="Times New Roman" w:hAnsi="Times New Roman" w:cs="Times New Roman"/>
          <w:b/>
          <w:bCs/>
          <w:iCs/>
          <w:sz w:val="24"/>
          <w:szCs w:val="24"/>
        </w:rPr>
        <w:t xml:space="preserve">agli </w:t>
      </w:r>
      <w:r w:rsidR="006C4C29" w:rsidRPr="00E020F6">
        <w:rPr>
          <w:rFonts w:ascii="Times New Roman" w:hAnsi="Times New Roman" w:cs="Times New Roman"/>
          <w:b/>
          <w:bCs/>
          <w:iCs/>
          <w:sz w:val="24"/>
          <w:szCs w:val="24"/>
        </w:rPr>
        <w:t>articoli 7, 9, 10, 11</w:t>
      </w:r>
      <w:r w:rsidR="008B0E4D" w:rsidRPr="00E020F6">
        <w:rPr>
          <w:rFonts w:ascii="Times New Roman" w:hAnsi="Times New Roman" w:cs="Times New Roman"/>
          <w:b/>
          <w:bCs/>
          <w:iCs/>
          <w:sz w:val="24"/>
          <w:szCs w:val="24"/>
        </w:rPr>
        <w:t xml:space="preserve"> e 21-</w:t>
      </w:r>
      <w:r w:rsidR="008B0E4D" w:rsidRPr="00E020F6">
        <w:rPr>
          <w:rFonts w:ascii="Times New Roman" w:hAnsi="Times New Roman" w:cs="Times New Roman"/>
          <w:b/>
          <w:bCs/>
          <w:i/>
          <w:sz w:val="24"/>
          <w:szCs w:val="24"/>
        </w:rPr>
        <w:t>quinquies</w:t>
      </w:r>
      <w:r w:rsidR="006C4C29">
        <w:rPr>
          <w:rFonts w:ascii="Times New Roman" w:hAnsi="Times New Roman" w:cs="Times New Roman"/>
          <w:b/>
          <w:bCs/>
          <w:iCs/>
          <w:sz w:val="24"/>
          <w:szCs w:val="24"/>
        </w:rPr>
        <w:t xml:space="preserve"> della </w:t>
      </w:r>
      <w:r w:rsidR="006D4B47" w:rsidRPr="00287CDD">
        <w:rPr>
          <w:rFonts w:ascii="Times New Roman" w:hAnsi="Times New Roman" w:cs="Times New Roman"/>
          <w:b/>
          <w:bCs/>
          <w:iCs/>
          <w:sz w:val="24"/>
          <w:szCs w:val="24"/>
        </w:rPr>
        <w:t>legge 7 agosto 1990, n. 241</w:t>
      </w:r>
      <w:r w:rsidR="006D4B47" w:rsidRPr="006508F2">
        <w:rPr>
          <w:rFonts w:ascii="Times New Roman" w:hAnsi="Times New Roman" w:cs="Times New Roman"/>
          <w:b/>
          <w:bCs/>
          <w:iCs/>
          <w:sz w:val="24"/>
          <w:szCs w:val="24"/>
        </w:rPr>
        <w:t xml:space="preserve">, </w:t>
      </w:r>
      <w:r w:rsidR="00F34147" w:rsidRPr="006508F2">
        <w:rPr>
          <w:rFonts w:ascii="Times New Roman" w:hAnsi="Times New Roman" w:cs="Times New Roman"/>
          <w:b/>
          <w:bCs/>
          <w:iCs/>
          <w:sz w:val="24"/>
          <w:szCs w:val="24"/>
        </w:rPr>
        <w:t>l’</w:t>
      </w:r>
      <w:r w:rsidR="006508F2" w:rsidRPr="006508F2">
        <w:rPr>
          <w:rFonts w:ascii="Times New Roman" w:hAnsi="Times New Roman" w:cs="Times New Roman"/>
          <w:b/>
          <w:bCs/>
          <w:iCs/>
          <w:sz w:val="24"/>
          <w:szCs w:val="24"/>
        </w:rPr>
        <w:t>Autorità responsabile</w:t>
      </w:r>
      <w:r w:rsidR="00F34147" w:rsidRPr="00287CDD">
        <w:rPr>
          <w:rFonts w:ascii="Times New Roman" w:hAnsi="Times New Roman" w:cs="Times New Roman"/>
          <w:bCs/>
          <w:iCs/>
          <w:sz w:val="24"/>
          <w:szCs w:val="24"/>
        </w:rPr>
        <w:t>,</w:t>
      </w:r>
      <w:r w:rsidR="00FC78A5" w:rsidRPr="00287CDD">
        <w:rPr>
          <w:rFonts w:ascii="Times New Roman" w:hAnsi="Times New Roman" w:cs="Times New Roman"/>
          <w:bCs/>
          <w:iCs/>
          <w:sz w:val="24"/>
          <w:szCs w:val="24"/>
        </w:rPr>
        <w:t xml:space="preserve"> </w:t>
      </w:r>
      <w:r w:rsidR="00F34147" w:rsidRPr="00287CDD">
        <w:rPr>
          <w:rFonts w:ascii="Times New Roman" w:hAnsi="Times New Roman" w:cs="Times New Roman"/>
          <w:bCs/>
          <w:iCs/>
          <w:sz w:val="24"/>
          <w:szCs w:val="24"/>
        </w:rPr>
        <w:t xml:space="preserve">anche </w:t>
      </w:r>
      <w:r w:rsidR="00FC78A5" w:rsidRPr="00287CDD">
        <w:rPr>
          <w:rFonts w:ascii="Times New Roman" w:hAnsi="Times New Roman" w:cs="Times New Roman"/>
          <w:bCs/>
          <w:iCs/>
          <w:sz w:val="24"/>
          <w:szCs w:val="24"/>
        </w:rPr>
        <w:t xml:space="preserve">su segnalazione </w:t>
      </w:r>
      <w:r w:rsidR="00F34147" w:rsidRPr="00287CDD">
        <w:rPr>
          <w:rFonts w:ascii="Times New Roman" w:hAnsi="Times New Roman" w:cs="Times New Roman"/>
          <w:bCs/>
          <w:iCs/>
          <w:sz w:val="24"/>
          <w:szCs w:val="24"/>
        </w:rPr>
        <w:t>d</w:t>
      </w:r>
      <w:r w:rsidR="006D4B47" w:rsidRPr="00287CDD">
        <w:rPr>
          <w:rFonts w:ascii="Times New Roman" w:hAnsi="Times New Roman" w:cs="Times New Roman"/>
          <w:b/>
          <w:bCs/>
          <w:iCs/>
          <w:sz w:val="24"/>
          <w:szCs w:val="24"/>
        </w:rPr>
        <w:t>i altra amministrazione competente</w:t>
      </w:r>
      <w:r w:rsidR="00D874DF" w:rsidRPr="00287CDD">
        <w:rPr>
          <w:rFonts w:ascii="Times New Roman" w:hAnsi="Times New Roman" w:cs="Times New Roman"/>
          <w:bCs/>
          <w:iCs/>
          <w:sz w:val="24"/>
          <w:szCs w:val="24"/>
        </w:rPr>
        <w:t>,</w:t>
      </w:r>
      <w:r w:rsidR="00FC78A5" w:rsidRPr="00287CDD">
        <w:rPr>
          <w:rFonts w:ascii="Times New Roman" w:hAnsi="Times New Roman" w:cs="Times New Roman"/>
          <w:bCs/>
          <w:iCs/>
          <w:sz w:val="24"/>
          <w:szCs w:val="24"/>
        </w:rPr>
        <w:t xml:space="preserve"> </w:t>
      </w:r>
      <w:r w:rsidR="00F34147" w:rsidRPr="00287CDD">
        <w:rPr>
          <w:rFonts w:ascii="Times New Roman" w:hAnsi="Times New Roman" w:cs="Times New Roman"/>
          <w:bCs/>
          <w:iCs/>
          <w:sz w:val="24"/>
          <w:szCs w:val="24"/>
        </w:rPr>
        <w:t xml:space="preserve">può modificare </w:t>
      </w:r>
      <w:r w:rsidR="0071500F" w:rsidRPr="00287CDD">
        <w:rPr>
          <w:rFonts w:ascii="Times New Roman" w:hAnsi="Times New Roman" w:cs="Times New Roman"/>
          <w:bCs/>
          <w:iCs/>
          <w:sz w:val="24"/>
          <w:szCs w:val="24"/>
        </w:rPr>
        <w:t>i termini e le condizioni dell’autorizzazione</w:t>
      </w:r>
      <w:r w:rsidR="00FC78A5" w:rsidRPr="00287CDD">
        <w:rPr>
          <w:rFonts w:ascii="Times New Roman" w:hAnsi="Times New Roman" w:cs="Times New Roman"/>
          <w:bCs/>
          <w:iCs/>
          <w:sz w:val="24"/>
          <w:szCs w:val="24"/>
        </w:rPr>
        <w:t>,</w:t>
      </w:r>
      <w:r w:rsidR="00A73C63" w:rsidRPr="00287CDD">
        <w:rPr>
          <w:rFonts w:ascii="Times New Roman" w:hAnsi="Times New Roman" w:cs="Times New Roman"/>
          <w:bCs/>
          <w:iCs/>
          <w:sz w:val="24"/>
          <w:szCs w:val="24"/>
        </w:rPr>
        <w:t xml:space="preserve"> </w:t>
      </w:r>
      <w:r w:rsidR="00FC78A5" w:rsidRPr="00287CDD">
        <w:rPr>
          <w:rFonts w:ascii="Times New Roman" w:hAnsi="Times New Roman" w:cs="Times New Roman"/>
          <w:bCs/>
          <w:iCs/>
          <w:sz w:val="24"/>
          <w:szCs w:val="24"/>
        </w:rPr>
        <w:t xml:space="preserve">ovvero procedere alla sua revoca o al </w:t>
      </w:r>
      <w:r w:rsidR="00FC78A5">
        <w:rPr>
          <w:rFonts w:ascii="Times New Roman" w:hAnsi="Times New Roman" w:cs="Times New Roman"/>
          <w:bCs/>
          <w:iCs/>
          <w:sz w:val="24"/>
          <w:szCs w:val="24"/>
        </w:rPr>
        <w:t>suo annullamento</w:t>
      </w:r>
      <w:r w:rsidR="0071500F" w:rsidRPr="00FC78A5">
        <w:rPr>
          <w:rFonts w:ascii="Times New Roman" w:hAnsi="Times New Roman" w:cs="Times New Roman"/>
          <w:bCs/>
          <w:iCs/>
          <w:sz w:val="24"/>
          <w:szCs w:val="24"/>
        </w:rPr>
        <w:t xml:space="preserve"> al fine di tutelare </w:t>
      </w:r>
      <w:r w:rsidR="00A73C63">
        <w:rPr>
          <w:rFonts w:ascii="Times New Roman" w:hAnsi="Times New Roman" w:cs="Times New Roman"/>
          <w:bCs/>
          <w:iCs/>
          <w:sz w:val="24"/>
          <w:szCs w:val="24"/>
        </w:rPr>
        <w:t xml:space="preserve">la difesa e </w:t>
      </w:r>
      <w:r w:rsidR="00FC78A5">
        <w:rPr>
          <w:rFonts w:ascii="Times New Roman" w:hAnsi="Times New Roman" w:cs="Times New Roman"/>
          <w:bCs/>
          <w:iCs/>
          <w:sz w:val="24"/>
          <w:szCs w:val="24"/>
        </w:rPr>
        <w:t xml:space="preserve">la sicurezza nazionale o scongiurare un </w:t>
      </w:r>
      <w:r w:rsidR="00B8398A" w:rsidRPr="00A41C1A">
        <w:rPr>
          <w:rFonts w:ascii="Times New Roman" w:hAnsi="Times New Roman" w:cs="Times New Roman"/>
          <w:bCs/>
          <w:iCs/>
          <w:sz w:val="24"/>
          <w:szCs w:val="24"/>
        </w:rPr>
        <w:t xml:space="preserve">pericolo </w:t>
      </w:r>
      <w:r w:rsidR="00FC78A5" w:rsidRPr="00A41C1A">
        <w:rPr>
          <w:rFonts w:ascii="Times New Roman" w:hAnsi="Times New Roman" w:cs="Times New Roman"/>
          <w:bCs/>
          <w:iCs/>
          <w:sz w:val="24"/>
          <w:szCs w:val="24"/>
        </w:rPr>
        <w:t>imminente</w:t>
      </w:r>
      <w:r w:rsidR="00FC78A5">
        <w:rPr>
          <w:rFonts w:ascii="Times New Roman" w:hAnsi="Times New Roman" w:cs="Times New Roman"/>
          <w:bCs/>
          <w:iCs/>
          <w:sz w:val="24"/>
          <w:szCs w:val="24"/>
        </w:rPr>
        <w:t xml:space="preserve">. In tal caso non è richiesta comunicazione d’avvio del procedimento. </w:t>
      </w:r>
      <w:r w:rsidR="004C356D">
        <w:rPr>
          <w:rFonts w:ascii="Times New Roman" w:hAnsi="Times New Roman" w:cs="Times New Roman"/>
          <w:bCs/>
          <w:iCs/>
          <w:sz w:val="24"/>
          <w:szCs w:val="24"/>
        </w:rPr>
        <w:t xml:space="preserve">Si applica </w:t>
      </w:r>
      <w:r w:rsidR="004C356D">
        <w:rPr>
          <w:rFonts w:ascii="Times New Roman" w:hAnsi="Times New Roman" w:cs="Times New Roman"/>
          <w:bCs/>
          <w:iCs/>
          <w:sz w:val="24"/>
          <w:szCs w:val="24"/>
        </w:rPr>
        <w:lastRenderedPageBreak/>
        <w:t>q</w:t>
      </w:r>
      <w:r w:rsidR="00562068">
        <w:rPr>
          <w:rFonts w:ascii="Times New Roman" w:hAnsi="Times New Roman" w:cs="Times New Roman"/>
          <w:bCs/>
          <w:iCs/>
          <w:sz w:val="24"/>
          <w:szCs w:val="24"/>
        </w:rPr>
        <w:t xml:space="preserve">uanto previsto dall’articolo </w:t>
      </w:r>
      <w:r w:rsidR="00ED0A5E">
        <w:rPr>
          <w:rFonts w:ascii="Times New Roman" w:hAnsi="Times New Roman" w:cs="Times New Roman"/>
          <w:bCs/>
          <w:iCs/>
          <w:sz w:val="24"/>
          <w:szCs w:val="24"/>
        </w:rPr>
        <w:t>9</w:t>
      </w:r>
      <w:r w:rsidR="00562068">
        <w:rPr>
          <w:rFonts w:ascii="Times New Roman" w:hAnsi="Times New Roman" w:cs="Times New Roman"/>
          <w:bCs/>
          <w:iCs/>
          <w:sz w:val="24"/>
          <w:szCs w:val="24"/>
        </w:rPr>
        <w:t>, comma 3</w:t>
      </w:r>
      <w:r w:rsidR="004C356D">
        <w:rPr>
          <w:rFonts w:ascii="Times New Roman" w:hAnsi="Times New Roman" w:cs="Times New Roman"/>
          <w:bCs/>
          <w:iCs/>
          <w:sz w:val="24"/>
          <w:szCs w:val="24"/>
        </w:rPr>
        <w:t xml:space="preserve"> in ordine </w:t>
      </w:r>
      <w:r w:rsidR="004C356D">
        <w:rPr>
          <w:rFonts w:ascii="Times New Roman" w:hAnsi="Times New Roman" w:cs="Times New Roman"/>
          <w:sz w:val="24"/>
          <w:szCs w:val="24"/>
        </w:rPr>
        <w:t>all’imposizione di prescrizioni</w:t>
      </w:r>
      <w:r w:rsidR="004C356D" w:rsidRPr="004F465F">
        <w:rPr>
          <w:rFonts w:ascii="Times New Roman" w:hAnsi="Times New Roman" w:cs="Times New Roman"/>
          <w:sz w:val="24"/>
          <w:szCs w:val="24"/>
        </w:rPr>
        <w:t xml:space="preserve"> per la prosecuzione o l'interruzione in sicurezza dell’attività spaziale</w:t>
      </w:r>
      <w:r w:rsidR="004C356D">
        <w:rPr>
          <w:rFonts w:ascii="Times New Roman" w:hAnsi="Times New Roman" w:cs="Times New Roman"/>
          <w:sz w:val="24"/>
          <w:szCs w:val="24"/>
        </w:rPr>
        <w:t>.</w:t>
      </w:r>
    </w:p>
    <w:p w14:paraId="4CBC9D19" w14:textId="523720F5" w:rsidR="004C356D" w:rsidRDefault="004C356D" w:rsidP="0071500F">
      <w:pPr>
        <w:spacing w:after="120" w:line="240" w:lineRule="auto"/>
        <w:jc w:val="both"/>
        <w:rPr>
          <w:rFonts w:ascii="Times New Roman" w:hAnsi="Times New Roman" w:cs="Times New Roman"/>
          <w:bCs/>
          <w:iCs/>
          <w:sz w:val="24"/>
          <w:szCs w:val="24"/>
        </w:rPr>
      </w:pPr>
    </w:p>
    <w:p w14:paraId="7227C0E3" w14:textId="77A6197C" w:rsidR="004C356D" w:rsidRPr="00722E0E" w:rsidRDefault="004C356D" w:rsidP="004C356D">
      <w:pPr>
        <w:spacing w:after="120" w:line="240" w:lineRule="auto"/>
        <w:jc w:val="center"/>
        <w:rPr>
          <w:rFonts w:ascii="Times New Roman" w:hAnsi="Times New Roman" w:cs="Times New Roman"/>
          <w:b/>
          <w:sz w:val="24"/>
          <w:szCs w:val="24"/>
        </w:rPr>
      </w:pPr>
      <w:r w:rsidRPr="00722E0E">
        <w:rPr>
          <w:rFonts w:ascii="Times New Roman" w:hAnsi="Times New Roman" w:cs="Times New Roman"/>
          <w:b/>
          <w:sz w:val="24"/>
          <w:szCs w:val="24"/>
        </w:rPr>
        <w:t>Art</w:t>
      </w:r>
      <w:r w:rsidR="008C1F2B">
        <w:rPr>
          <w:rFonts w:ascii="Times New Roman" w:hAnsi="Times New Roman" w:cs="Times New Roman"/>
          <w:b/>
          <w:sz w:val="24"/>
          <w:szCs w:val="24"/>
        </w:rPr>
        <w:t xml:space="preserve">icolo </w:t>
      </w:r>
      <w:r w:rsidR="00ED0A5E">
        <w:rPr>
          <w:rFonts w:ascii="Times New Roman" w:hAnsi="Times New Roman" w:cs="Times New Roman"/>
          <w:b/>
          <w:sz w:val="24"/>
          <w:szCs w:val="24"/>
        </w:rPr>
        <w:t>9</w:t>
      </w:r>
    </w:p>
    <w:p w14:paraId="7A1FB59A" w14:textId="08359826" w:rsidR="004C356D" w:rsidRPr="00E020F6" w:rsidRDefault="004C356D" w:rsidP="004C356D">
      <w:pPr>
        <w:spacing w:after="120" w:line="240" w:lineRule="auto"/>
        <w:jc w:val="center"/>
        <w:rPr>
          <w:rFonts w:ascii="Times New Roman" w:hAnsi="Times New Roman" w:cs="Times New Roman"/>
          <w:b/>
          <w:sz w:val="24"/>
          <w:szCs w:val="24"/>
        </w:rPr>
      </w:pPr>
      <w:r w:rsidRPr="00E020F6">
        <w:rPr>
          <w:rFonts w:ascii="Times New Roman" w:hAnsi="Times New Roman" w:cs="Times New Roman"/>
          <w:b/>
          <w:sz w:val="24"/>
          <w:szCs w:val="24"/>
        </w:rPr>
        <w:t>(</w:t>
      </w:r>
      <w:bookmarkStart w:id="3" w:name="_Hlk146379944"/>
      <w:r w:rsidRPr="00E020F6">
        <w:rPr>
          <w:rFonts w:ascii="Times New Roman" w:hAnsi="Times New Roman" w:cs="Times New Roman"/>
          <w:b/>
          <w:i/>
          <w:iCs/>
          <w:sz w:val="24"/>
          <w:szCs w:val="24"/>
        </w:rPr>
        <w:t>Sospe</w:t>
      </w:r>
      <w:r w:rsidR="00722E0E" w:rsidRPr="00E020F6">
        <w:rPr>
          <w:rFonts w:ascii="Times New Roman" w:hAnsi="Times New Roman" w:cs="Times New Roman"/>
          <w:b/>
          <w:i/>
          <w:iCs/>
          <w:sz w:val="24"/>
          <w:szCs w:val="24"/>
        </w:rPr>
        <w:t>nsione o</w:t>
      </w:r>
      <w:r w:rsidRPr="00E020F6">
        <w:rPr>
          <w:rFonts w:ascii="Times New Roman" w:hAnsi="Times New Roman" w:cs="Times New Roman"/>
          <w:b/>
          <w:i/>
          <w:iCs/>
          <w:sz w:val="24"/>
          <w:szCs w:val="24"/>
        </w:rPr>
        <w:t xml:space="preserve"> </w:t>
      </w:r>
      <w:r w:rsidR="002710BB" w:rsidRPr="00E020F6">
        <w:rPr>
          <w:rFonts w:ascii="Times New Roman" w:hAnsi="Times New Roman" w:cs="Times New Roman"/>
          <w:b/>
          <w:i/>
          <w:iCs/>
          <w:sz w:val="24"/>
          <w:szCs w:val="24"/>
        </w:rPr>
        <w:t>decadenza dall’</w:t>
      </w:r>
      <w:r w:rsidRPr="00E020F6">
        <w:rPr>
          <w:rFonts w:ascii="Times New Roman" w:hAnsi="Times New Roman" w:cs="Times New Roman"/>
          <w:b/>
          <w:i/>
          <w:iCs/>
          <w:sz w:val="24"/>
          <w:szCs w:val="24"/>
        </w:rPr>
        <w:t>autorizzazione</w:t>
      </w:r>
      <w:bookmarkEnd w:id="3"/>
      <w:r w:rsidR="009459F1" w:rsidRPr="00E020F6">
        <w:rPr>
          <w:rFonts w:ascii="Times New Roman" w:hAnsi="Times New Roman" w:cs="Times New Roman"/>
          <w:b/>
          <w:i/>
          <w:iCs/>
          <w:sz w:val="24"/>
          <w:szCs w:val="24"/>
        </w:rPr>
        <w:t xml:space="preserve"> per mancata osservanza delle prescrizioni autorizzative</w:t>
      </w:r>
      <w:r w:rsidRPr="00E020F6">
        <w:rPr>
          <w:rFonts w:ascii="Times New Roman" w:hAnsi="Times New Roman" w:cs="Times New Roman"/>
          <w:b/>
          <w:sz w:val="24"/>
          <w:szCs w:val="24"/>
        </w:rPr>
        <w:t>)</w:t>
      </w:r>
    </w:p>
    <w:p w14:paraId="2A49D1EE" w14:textId="5D3BDA34" w:rsidR="004C356D" w:rsidRPr="004F465F" w:rsidRDefault="004C356D" w:rsidP="004C356D">
      <w:pPr>
        <w:spacing w:after="120" w:line="240" w:lineRule="auto"/>
        <w:jc w:val="both"/>
        <w:rPr>
          <w:rFonts w:ascii="Times New Roman" w:hAnsi="Times New Roman" w:cs="Times New Roman"/>
          <w:sz w:val="24"/>
          <w:szCs w:val="24"/>
        </w:rPr>
      </w:pPr>
      <w:r w:rsidRPr="00E020F6">
        <w:rPr>
          <w:rFonts w:ascii="Times New Roman" w:hAnsi="Times New Roman" w:cs="Times New Roman"/>
          <w:sz w:val="24"/>
          <w:szCs w:val="24"/>
        </w:rPr>
        <w:t xml:space="preserve">1. Fermo restando </w:t>
      </w:r>
      <w:r w:rsidR="00562068" w:rsidRPr="00E020F6">
        <w:rPr>
          <w:rFonts w:ascii="Times New Roman" w:hAnsi="Times New Roman" w:cs="Times New Roman"/>
          <w:sz w:val="24"/>
          <w:szCs w:val="24"/>
        </w:rPr>
        <w:t xml:space="preserve">quanto previsto dall’articolo </w:t>
      </w:r>
      <w:r w:rsidR="00ED0A5E">
        <w:rPr>
          <w:rFonts w:ascii="Times New Roman" w:hAnsi="Times New Roman" w:cs="Times New Roman"/>
          <w:b/>
          <w:bCs/>
          <w:sz w:val="24"/>
          <w:szCs w:val="24"/>
        </w:rPr>
        <w:t>8</w:t>
      </w:r>
      <w:r w:rsidRPr="00E020F6">
        <w:rPr>
          <w:rFonts w:ascii="Times New Roman" w:hAnsi="Times New Roman" w:cs="Times New Roman"/>
          <w:sz w:val="24"/>
          <w:szCs w:val="24"/>
        </w:rPr>
        <w:t xml:space="preserve">, </w:t>
      </w:r>
      <w:r w:rsidRPr="00914D2E">
        <w:rPr>
          <w:rFonts w:ascii="Times New Roman" w:hAnsi="Times New Roman" w:cs="Times New Roman"/>
          <w:sz w:val="24"/>
          <w:szCs w:val="24"/>
        </w:rPr>
        <w:t>l’A</w:t>
      </w:r>
      <w:r w:rsidR="000C47BC" w:rsidRPr="00914D2E">
        <w:rPr>
          <w:rFonts w:ascii="Times New Roman" w:hAnsi="Times New Roman" w:cs="Times New Roman"/>
          <w:sz w:val="24"/>
          <w:szCs w:val="24"/>
        </w:rPr>
        <w:t>utorità responsabile</w:t>
      </w:r>
      <w:r w:rsidR="004E3379" w:rsidRPr="00E020F6">
        <w:rPr>
          <w:rFonts w:ascii="Times New Roman" w:hAnsi="Times New Roman" w:cs="Times New Roman"/>
          <w:sz w:val="24"/>
          <w:szCs w:val="24"/>
        </w:rPr>
        <w:t xml:space="preserve"> </w:t>
      </w:r>
      <w:r w:rsidRPr="00E020F6">
        <w:rPr>
          <w:rFonts w:ascii="Times New Roman" w:hAnsi="Times New Roman" w:cs="Times New Roman"/>
          <w:sz w:val="24"/>
          <w:szCs w:val="24"/>
        </w:rPr>
        <w:t xml:space="preserve">può sospendere l’autorizzazione </w:t>
      </w:r>
      <w:r w:rsidR="00D50779" w:rsidRPr="00E020F6">
        <w:rPr>
          <w:rFonts w:ascii="Times New Roman" w:hAnsi="Times New Roman" w:cs="Times New Roman"/>
          <w:sz w:val="24"/>
          <w:szCs w:val="24"/>
        </w:rPr>
        <w:t xml:space="preserve">all’esercizio delle attività spaziali </w:t>
      </w:r>
      <w:r w:rsidR="002710BB" w:rsidRPr="00E020F6">
        <w:rPr>
          <w:rFonts w:ascii="Times New Roman" w:hAnsi="Times New Roman" w:cs="Times New Roman"/>
          <w:sz w:val="24"/>
          <w:szCs w:val="24"/>
        </w:rPr>
        <w:t xml:space="preserve">o dichiarare la decadenza dell’avente diritto </w:t>
      </w:r>
      <w:r w:rsidRPr="00E020F6">
        <w:rPr>
          <w:rFonts w:ascii="Times New Roman" w:hAnsi="Times New Roman" w:cs="Times New Roman"/>
          <w:sz w:val="24"/>
          <w:szCs w:val="24"/>
        </w:rPr>
        <w:t>in caso di:</w:t>
      </w:r>
    </w:p>
    <w:p w14:paraId="6D0765D5" w14:textId="7136C797" w:rsidR="004C356D" w:rsidRPr="004F465F" w:rsidRDefault="004C356D" w:rsidP="004C356D">
      <w:pPr>
        <w:spacing w:after="120" w:line="240" w:lineRule="auto"/>
        <w:ind w:left="708"/>
        <w:jc w:val="both"/>
        <w:rPr>
          <w:rFonts w:ascii="Times New Roman" w:hAnsi="Times New Roman" w:cs="Times New Roman"/>
          <w:sz w:val="24"/>
          <w:szCs w:val="24"/>
        </w:rPr>
      </w:pPr>
      <w:r w:rsidRPr="004F465F">
        <w:rPr>
          <w:rFonts w:ascii="Times New Roman" w:hAnsi="Times New Roman" w:cs="Times New Roman"/>
          <w:sz w:val="24"/>
          <w:szCs w:val="24"/>
        </w:rPr>
        <w:t xml:space="preserve">a) </w:t>
      </w:r>
      <w:r w:rsidRPr="00702317">
        <w:rPr>
          <w:rFonts w:ascii="Times New Roman" w:hAnsi="Times New Roman" w:cs="Times New Roman"/>
          <w:sz w:val="24"/>
          <w:szCs w:val="24"/>
        </w:rPr>
        <w:t>violazione da parte dell’operatore delle disposizioni della presente</w:t>
      </w:r>
      <w:r w:rsidR="00E3780D">
        <w:rPr>
          <w:rFonts w:ascii="Times New Roman" w:hAnsi="Times New Roman" w:cs="Times New Roman"/>
          <w:sz w:val="24"/>
          <w:szCs w:val="24"/>
        </w:rPr>
        <w:t xml:space="preserve"> legge</w:t>
      </w:r>
      <w:r w:rsidR="00B273C0">
        <w:rPr>
          <w:rFonts w:ascii="Times New Roman" w:hAnsi="Times New Roman" w:cs="Times New Roman"/>
          <w:sz w:val="24"/>
          <w:szCs w:val="24"/>
        </w:rPr>
        <w:t xml:space="preserve">, </w:t>
      </w:r>
      <w:r w:rsidR="006E239B" w:rsidRPr="00E63FC7">
        <w:rPr>
          <w:rFonts w:ascii="Times New Roman" w:hAnsi="Times New Roman" w:cs="Times New Roman"/>
          <w:sz w:val="24"/>
          <w:szCs w:val="24"/>
        </w:rPr>
        <w:t xml:space="preserve">degli obblighi derivanti </w:t>
      </w:r>
      <w:r w:rsidR="00E3780D" w:rsidRPr="00E63FC7">
        <w:rPr>
          <w:rFonts w:ascii="Times New Roman" w:hAnsi="Times New Roman" w:cs="Times New Roman"/>
          <w:sz w:val="24"/>
          <w:szCs w:val="24"/>
        </w:rPr>
        <w:t>dal diritto</w:t>
      </w:r>
      <w:r w:rsidR="00E63FC7">
        <w:rPr>
          <w:rFonts w:ascii="Times New Roman" w:hAnsi="Times New Roman" w:cs="Times New Roman"/>
          <w:sz w:val="24"/>
          <w:szCs w:val="24"/>
        </w:rPr>
        <w:t xml:space="preserve"> europeo, </w:t>
      </w:r>
      <w:r w:rsidRPr="00702317">
        <w:rPr>
          <w:rFonts w:ascii="Times New Roman" w:hAnsi="Times New Roman" w:cs="Times New Roman"/>
          <w:sz w:val="24"/>
          <w:szCs w:val="24"/>
        </w:rPr>
        <w:t>delle condizioni o degli obblighi indicati nell’autorizzazione;</w:t>
      </w:r>
    </w:p>
    <w:p w14:paraId="4FDA9C6E" w14:textId="77777777" w:rsidR="004C356D" w:rsidRPr="004F465F" w:rsidRDefault="004C356D" w:rsidP="004C356D">
      <w:pPr>
        <w:spacing w:after="120" w:line="240" w:lineRule="auto"/>
        <w:ind w:left="708"/>
        <w:jc w:val="both"/>
        <w:rPr>
          <w:rFonts w:ascii="Times New Roman" w:hAnsi="Times New Roman" w:cs="Times New Roman"/>
          <w:sz w:val="24"/>
          <w:szCs w:val="24"/>
        </w:rPr>
      </w:pPr>
      <w:r w:rsidRPr="004F465F">
        <w:rPr>
          <w:rFonts w:ascii="Times New Roman" w:hAnsi="Times New Roman" w:cs="Times New Roman"/>
          <w:sz w:val="24"/>
          <w:szCs w:val="24"/>
        </w:rPr>
        <w:t>b) mancato rispetto del termine per l’avvio</w:t>
      </w:r>
      <w:bookmarkStart w:id="4" w:name="_Hlk166345991"/>
      <w:r w:rsidRPr="004F465F">
        <w:rPr>
          <w:rFonts w:ascii="Times New Roman" w:hAnsi="Times New Roman" w:cs="Times New Roman"/>
          <w:sz w:val="24"/>
          <w:szCs w:val="24"/>
        </w:rPr>
        <w:t xml:space="preserve"> delle attività spaziali </w:t>
      </w:r>
      <w:bookmarkEnd w:id="4"/>
      <w:r w:rsidRPr="004F465F">
        <w:rPr>
          <w:rFonts w:ascii="Times New Roman" w:hAnsi="Times New Roman" w:cs="Times New Roman"/>
          <w:sz w:val="24"/>
          <w:szCs w:val="24"/>
        </w:rPr>
        <w:t>stabilito dall’autorizzazione;</w:t>
      </w:r>
    </w:p>
    <w:p w14:paraId="10B01223" w14:textId="262D0E7E" w:rsidR="004C356D" w:rsidRPr="004F465F" w:rsidRDefault="004C356D" w:rsidP="004C356D">
      <w:pPr>
        <w:spacing w:after="120" w:line="240" w:lineRule="auto"/>
        <w:ind w:left="708"/>
        <w:jc w:val="both"/>
        <w:rPr>
          <w:rFonts w:ascii="Times New Roman" w:hAnsi="Times New Roman" w:cs="Times New Roman"/>
          <w:sz w:val="24"/>
          <w:szCs w:val="24"/>
        </w:rPr>
      </w:pPr>
      <w:r w:rsidRPr="00E63FC7">
        <w:rPr>
          <w:rFonts w:ascii="Times New Roman" w:hAnsi="Times New Roman" w:cs="Times New Roman"/>
          <w:sz w:val="24"/>
          <w:szCs w:val="24"/>
        </w:rPr>
        <w:t xml:space="preserve">c) modifica sostanziale della finalità </w:t>
      </w:r>
      <w:r w:rsidR="00D874DF" w:rsidRPr="00E63FC7">
        <w:rPr>
          <w:rFonts w:ascii="Times New Roman" w:hAnsi="Times New Roman" w:cs="Times New Roman"/>
          <w:sz w:val="24"/>
          <w:szCs w:val="24"/>
        </w:rPr>
        <w:t xml:space="preserve">delle attività spaziali </w:t>
      </w:r>
      <w:r w:rsidRPr="00E63FC7">
        <w:rPr>
          <w:rFonts w:ascii="Times New Roman" w:hAnsi="Times New Roman" w:cs="Times New Roman"/>
          <w:sz w:val="24"/>
          <w:szCs w:val="24"/>
        </w:rPr>
        <w:t>oggetto di autorizzazione;</w:t>
      </w:r>
    </w:p>
    <w:p w14:paraId="4DB48AF3" w14:textId="38508BA4" w:rsidR="004C356D" w:rsidRPr="004F465F" w:rsidRDefault="004C356D" w:rsidP="004C356D">
      <w:pPr>
        <w:spacing w:after="120" w:line="240" w:lineRule="auto"/>
        <w:ind w:left="708"/>
        <w:jc w:val="both"/>
        <w:rPr>
          <w:rFonts w:ascii="Times New Roman" w:hAnsi="Times New Roman" w:cs="Times New Roman"/>
          <w:sz w:val="24"/>
          <w:szCs w:val="24"/>
        </w:rPr>
      </w:pPr>
      <w:r w:rsidRPr="004F465F">
        <w:rPr>
          <w:rFonts w:ascii="Times New Roman" w:hAnsi="Times New Roman" w:cs="Times New Roman"/>
          <w:sz w:val="24"/>
          <w:szCs w:val="24"/>
        </w:rPr>
        <w:t xml:space="preserve">d) </w:t>
      </w:r>
      <w:r w:rsidR="00443903">
        <w:rPr>
          <w:rFonts w:ascii="Times New Roman" w:hAnsi="Times New Roman" w:cs="Times New Roman"/>
          <w:sz w:val="24"/>
          <w:szCs w:val="24"/>
        </w:rPr>
        <w:t>venir meno, per qualsiasi causa, del</w:t>
      </w:r>
      <w:r w:rsidRPr="004F465F">
        <w:rPr>
          <w:rFonts w:ascii="Times New Roman" w:hAnsi="Times New Roman" w:cs="Times New Roman"/>
          <w:sz w:val="24"/>
          <w:szCs w:val="24"/>
        </w:rPr>
        <w:t>la garanzia assicurativa</w:t>
      </w:r>
      <w:r w:rsidR="00443903">
        <w:rPr>
          <w:rFonts w:ascii="Times New Roman" w:hAnsi="Times New Roman" w:cs="Times New Roman"/>
          <w:sz w:val="24"/>
          <w:szCs w:val="24"/>
        </w:rPr>
        <w:t xml:space="preserve"> offerta, se non immediatamente ricostituita</w:t>
      </w:r>
      <w:r w:rsidRPr="004F465F">
        <w:rPr>
          <w:rFonts w:ascii="Times New Roman" w:hAnsi="Times New Roman" w:cs="Times New Roman"/>
          <w:sz w:val="24"/>
          <w:szCs w:val="24"/>
        </w:rPr>
        <w:t>;</w:t>
      </w:r>
    </w:p>
    <w:p w14:paraId="22437BFF" w14:textId="693B7C19" w:rsidR="004C356D" w:rsidRPr="002C13FE" w:rsidRDefault="004C356D" w:rsidP="004C356D">
      <w:pPr>
        <w:spacing w:after="120" w:line="240" w:lineRule="auto"/>
        <w:ind w:left="708"/>
        <w:jc w:val="both"/>
        <w:rPr>
          <w:rFonts w:ascii="Times New Roman" w:hAnsi="Times New Roman" w:cs="Times New Roman"/>
          <w:i/>
          <w:sz w:val="24"/>
          <w:szCs w:val="24"/>
        </w:rPr>
      </w:pPr>
      <w:r w:rsidRPr="004F465F">
        <w:rPr>
          <w:rFonts w:ascii="Times New Roman" w:hAnsi="Times New Roman" w:cs="Times New Roman"/>
          <w:sz w:val="24"/>
          <w:szCs w:val="24"/>
        </w:rPr>
        <w:t>e) documentazione o informazioni errate</w:t>
      </w:r>
      <w:r w:rsidR="004E3379">
        <w:rPr>
          <w:rFonts w:ascii="Times New Roman" w:hAnsi="Times New Roman" w:cs="Times New Roman"/>
          <w:sz w:val="24"/>
          <w:szCs w:val="24"/>
        </w:rPr>
        <w:t>;</w:t>
      </w:r>
    </w:p>
    <w:p w14:paraId="11F8B8CF" w14:textId="1169B73D" w:rsidR="004C356D" w:rsidRPr="00287CDD" w:rsidRDefault="004C356D" w:rsidP="004C356D">
      <w:pPr>
        <w:spacing w:after="120" w:line="240" w:lineRule="auto"/>
        <w:ind w:left="708"/>
        <w:jc w:val="both"/>
        <w:rPr>
          <w:rFonts w:ascii="Times New Roman" w:hAnsi="Times New Roman" w:cs="Times New Roman"/>
          <w:sz w:val="24"/>
          <w:szCs w:val="24"/>
        </w:rPr>
      </w:pPr>
      <w:r w:rsidRPr="004F465F">
        <w:rPr>
          <w:rFonts w:ascii="Times New Roman" w:hAnsi="Times New Roman" w:cs="Times New Roman"/>
          <w:sz w:val="24"/>
          <w:szCs w:val="24"/>
        </w:rPr>
        <w:t xml:space="preserve">f) </w:t>
      </w:r>
      <w:r w:rsidR="00630AC4">
        <w:rPr>
          <w:rFonts w:ascii="Times New Roman" w:hAnsi="Times New Roman" w:cs="Times New Roman"/>
          <w:sz w:val="24"/>
          <w:szCs w:val="24"/>
        </w:rPr>
        <w:t>violazione delle prescrizioni e delle misure di cautela per</w:t>
      </w:r>
      <w:r w:rsidRPr="004F465F">
        <w:rPr>
          <w:rFonts w:ascii="Times New Roman" w:hAnsi="Times New Roman" w:cs="Times New Roman"/>
          <w:sz w:val="24"/>
          <w:szCs w:val="24"/>
        </w:rPr>
        <w:t xml:space="preserve"> minimizzare i rischi per la sicurezza delle persone e dei beni</w:t>
      </w:r>
      <w:r w:rsidRPr="00287CDD">
        <w:rPr>
          <w:rFonts w:ascii="Times New Roman" w:hAnsi="Times New Roman" w:cs="Times New Roman"/>
          <w:sz w:val="24"/>
          <w:szCs w:val="24"/>
        </w:rPr>
        <w:t xml:space="preserve">, proteggere l’ambiente, tutelare la salute pubblica, gli interessi di sicurezza nazionale e di </w:t>
      </w:r>
      <w:r w:rsidR="00A647C3" w:rsidRPr="00287CDD">
        <w:rPr>
          <w:rFonts w:ascii="Times New Roman" w:hAnsi="Times New Roman" w:cs="Times New Roman"/>
          <w:b/>
          <w:sz w:val="24"/>
          <w:szCs w:val="24"/>
        </w:rPr>
        <w:t>continuità delle relazioni internazionali</w:t>
      </w:r>
      <w:r w:rsidR="004E3379" w:rsidRPr="00287CDD">
        <w:rPr>
          <w:rFonts w:ascii="Times New Roman" w:hAnsi="Times New Roman" w:cs="Times New Roman"/>
          <w:b/>
          <w:sz w:val="24"/>
          <w:szCs w:val="24"/>
        </w:rPr>
        <w:t>;</w:t>
      </w:r>
    </w:p>
    <w:p w14:paraId="0DD6A881" w14:textId="0B7ABAE9" w:rsidR="004C356D" w:rsidRDefault="004C356D" w:rsidP="004C356D">
      <w:pPr>
        <w:spacing w:after="120" w:line="240" w:lineRule="auto"/>
        <w:ind w:left="708"/>
        <w:jc w:val="both"/>
        <w:rPr>
          <w:rFonts w:ascii="Times New Roman" w:hAnsi="Times New Roman" w:cs="Times New Roman"/>
          <w:sz w:val="24"/>
          <w:szCs w:val="24"/>
        </w:rPr>
      </w:pPr>
      <w:r w:rsidRPr="00287CDD">
        <w:rPr>
          <w:rFonts w:ascii="Times New Roman" w:hAnsi="Times New Roman" w:cs="Times New Roman"/>
          <w:sz w:val="24"/>
          <w:szCs w:val="24"/>
        </w:rPr>
        <w:t xml:space="preserve">g) perdita dei prescritti requisiti </w:t>
      </w:r>
      <w:r w:rsidR="004E3379" w:rsidRPr="00287CDD">
        <w:rPr>
          <w:rFonts w:ascii="Times New Roman" w:hAnsi="Times New Roman" w:cs="Times New Roman"/>
          <w:sz w:val="24"/>
          <w:szCs w:val="24"/>
        </w:rPr>
        <w:t xml:space="preserve">di cui </w:t>
      </w:r>
      <w:r w:rsidR="007059C7" w:rsidRPr="001D30DA">
        <w:rPr>
          <w:rFonts w:ascii="Times New Roman" w:hAnsi="Times New Roman" w:cs="Times New Roman"/>
          <w:sz w:val="24"/>
          <w:szCs w:val="24"/>
        </w:rPr>
        <w:t xml:space="preserve">agli articoli 5, </w:t>
      </w:r>
      <w:r w:rsidR="004E3379" w:rsidRPr="00287CDD">
        <w:rPr>
          <w:rFonts w:ascii="Times New Roman" w:hAnsi="Times New Roman" w:cs="Times New Roman"/>
          <w:sz w:val="24"/>
          <w:szCs w:val="24"/>
        </w:rPr>
        <w:t>6 e 2</w:t>
      </w:r>
      <w:r w:rsidR="00ED0A5E">
        <w:rPr>
          <w:rFonts w:ascii="Times New Roman" w:hAnsi="Times New Roman" w:cs="Times New Roman"/>
          <w:sz w:val="24"/>
          <w:szCs w:val="24"/>
        </w:rPr>
        <w:t>2</w:t>
      </w:r>
      <w:r w:rsidR="004E3379" w:rsidRPr="00287CDD">
        <w:rPr>
          <w:rFonts w:ascii="Times New Roman" w:hAnsi="Times New Roman" w:cs="Times New Roman"/>
          <w:sz w:val="24"/>
          <w:szCs w:val="24"/>
        </w:rPr>
        <w:t xml:space="preserve"> della presente legge</w:t>
      </w:r>
      <w:r w:rsidR="009B0E55">
        <w:rPr>
          <w:rFonts w:ascii="Times New Roman" w:hAnsi="Times New Roman" w:cs="Times New Roman"/>
          <w:sz w:val="24"/>
          <w:szCs w:val="24"/>
        </w:rPr>
        <w:t>;</w:t>
      </w:r>
      <w:r w:rsidR="007059C7">
        <w:rPr>
          <w:rFonts w:ascii="Times New Roman" w:hAnsi="Times New Roman" w:cs="Times New Roman"/>
          <w:sz w:val="24"/>
          <w:szCs w:val="24"/>
        </w:rPr>
        <w:t xml:space="preserve"> </w:t>
      </w:r>
    </w:p>
    <w:p w14:paraId="78838BA0" w14:textId="3E791A8F" w:rsidR="009B0E55" w:rsidRPr="009B0E55" w:rsidRDefault="009B0E55" w:rsidP="004C356D">
      <w:pPr>
        <w:spacing w:after="120" w:line="240" w:lineRule="auto"/>
        <w:ind w:left="708"/>
        <w:jc w:val="both"/>
        <w:rPr>
          <w:rFonts w:ascii="Times New Roman" w:hAnsi="Times New Roman" w:cs="Times New Roman"/>
          <w:b/>
          <w:bCs/>
          <w:sz w:val="24"/>
          <w:szCs w:val="24"/>
        </w:rPr>
      </w:pPr>
      <w:r w:rsidRPr="009B0E55">
        <w:rPr>
          <w:rFonts w:ascii="Times New Roman" w:hAnsi="Times New Roman" w:cs="Times New Roman"/>
          <w:b/>
          <w:bCs/>
          <w:sz w:val="24"/>
          <w:szCs w:val="24"/>
        </w:rPr>
        <w:t xml:space="preserve">h) diniego del rilascio </w:t>
      </w:r>
      <w:r w:rsidR="007059C7" w:rsidRPr="00C20CE7">
        <w:rPr>
          <w:rFonts w:ascii="Times New Roman" w:hAnsi="Times New Roman" w:cs="Times New Roman"/>
          <w:b/>
          <w:bCs/>
          <w:sz w:val="24"/>
          <w:szCs w:val="24"/>
        </w:rPr>
        <w:t xml:space="preserve">o revoca </w:t>
      </w:r>
      <w:r w:rsidRPr="009B0E55">
        <w:rPr>
          <w:rFonts w:ascii="Times New Roman" w:hAnsi="Times New Roman" w:cs="Times New Roman"/>
          <w:b/>
          <w:bCs/>
          <w:sz w:val="24"/>
          <w:szCs w:val="24"/>
        </w:rPr>
        <w:t>di abilitazioni di sicurezza, ove necessarie per l’esercizio dell’attività spaziale.</w:t>
      </w:r>
    </w:p>
    <w:p w14:paraId="7F0B2564" w14:textId="618AE292" w:rsidR="004C356D" w:rsidRPr="00884F24" w:rsidRDefault="009A0FCB" w:rsidP="004C356D">
      <w:pPr>
        <w:spacing w:after="120" w:line="240" w:lineRule="auto"/>
        <w:jc w:val="both"/>
        <w:rPr>
          <w:rFonts w:ascii="Times New Roman" w:hAnsi="Times New Roman" w:cs="Times New Roman"/>
          <w:i/>
          <w:sz w:val="24"/>
          <w:szCs w:val="24"/>
        </w:rPr>
      </w:pPr>
      <w:r>
        <w:rPr>
          <w:rFonts w:ascii="Times New Roman" w:hAnsi="Times New Roman" w:cs="Times New Roman"/>
          <w:sz w:val="24"/>
          <w:szCs w:val="24"/>
        </w:rPr>
        <w:t xml:space="preserve">2. </w:t>
      </w:r>
      <w:r w:rsidR="00017BDF" w:rsidRPr="00017BDF">
        <w:rPr>
          <w:rFonts w:ascii="Times New Roman" w:hAnsi="Times New Roman" w:cs="Times New Roman"/>
          <w:b/>
          <w:bCs/>
          <w:sz w:val="24"/>
          <w:szCs w:val="24"/>
        </w:rPr>
        <w:t>Tranne che nel caso di cui al comma 1 lettera h),</w:t>
      </w:r>
      <w:r w:rsidR="00017BDF">
        <w:rPr>
          <w:rFonts w:ascii="Times New Roman" w:hAnsi="Times New Roman" w:cs="Times New Roman"/>
          <w:sz w:val="24"/>
          <w:szCs w:val="24"/>
        </w:rPr>
        <w:t xml:space="preserve"> l</w:t>
      </w:r>
      <w:r w:rsidR="004C356D" w:rsidRPr="00DE4398">
        <w:rPr>
          <w:rFonts w:ascii="Times New Roman" w:hAnsi="Times New Roman" w:cs="Times New Roman"/>
          <w:b/>
          <w:bCs/>
          <w:sz w:val="24"/>
          <w:szCs w:val="24"/>
        </w:rPr>
        <w:t>’</w:t>
      </w:r>
      <w:r w:rsidR="00D874DF" w:rsidRPr="00DE4398">
        <w:rPr>
          <w:rFonts w:ascii="Times New Roman" w:hAnsi="Times New Roman" w:cs="Times New Roman"/>
          <w:b/>
          <w:bCs/>
          <w:sz w:val="24"/>
          <w:szCs w:val="24"/>
        </w:rPr>
        <w:t>A</w:t>
      </w:r>
      <w:r w:rsidR="00DE4398" w:rsidRPr="00DE4398">
        <w:rPr>
          <w:rFonts w:ascii="Times New Roman" w:hAnsi="Times New Roman" w:cs="Times New Roman"/>
          <w:b/>
          <w:bCs/>
          <w:sz w:val="24"/>
          <w:szCs w:val="24"/>
        </w:rPr>
        <w:t>utorità responsabile</w:t>
      </w:r>
      <w:r w:rsidR="004C356D" w:rsidRPr="004F465F">
        <w:rPr>
          <w:rFonts w:ascii="Times New Roman" w:hAnsi="Times New Roman" w:cs="Times New Roman"/>
          <w:sz w:val="24"/>
          <w:szCs w:val="24"/>
        </w:rPr>
        <w:t xml:space="preserve"> prima di adottare una decisione di sospensione o </w:t>
      </w:r>
      <w:r w:rsidR="00CF2BF0" w:rsidRPr="00884F24">
        <w:rPr>
          <w:rFonts w:ascii="Times New Roman" w:hAnsi="Times New Roman" w:cs="Times New Roman"/>
          <w:sz w:val="24"/>
          <w:szCs w:val="24"/>
        </w:rPr>
        <w:t>decadenza</w:t>
      </w:r>
      <w:r w:rsidR="00017BDF" w:rsidRPr="00884F24">
        <w:rPr>
          <w:rFonts w:ascii="Times New Roman" w:hAnsi="Times New Roman" w:cs="Times New Roman"/>
          <w:color w:val="FF0000"/>
          <w:sz w:val="24"/>
          <w:szCs w:val="24"/>
        </w:rPr>
        <w:t xml:space="preserve"> </w:t>
      </w:r>
      <w:r w:rsidR="004C356D" w:rsidRPr="00884F24">
        <w:rPr>
          <w:rFonts w:ascii="Times New Roman" w:hAnsi="Times New Roman" w:cs="Times New Roman"/>
          <w:sz w:val="24"/>
          <w:szCs w:val="24"/>
        </w:rPr>
        <w:t xml:space="preserve">informa l’operatore che, entro un termine </w:t>
      </w:r>
      <w:r w:rsidR="00712E45" w:rsidRPr="00884F24">
        <w:rPr>
          <w:rFonts w:ascii="Times New Roman" w:hAnsi="Times New Roman" w:cs="Times New Roman"/>
          <w:sz w:val="24"/>
          <w:szCs w:val="24"/>
        </w:rPr>
        <w:t xml:space="preserve">appropriato </w:t>
      </w:r>
      <w:r w:rsidR="004C356D" w:rsidRPr="00884F24">
        <w:rPr>
          <w:rFonts w:ascii="Times New Roman" w:hAnsi="Times New Roman" w:cs="Times New Roman"/>
          <w:sz w:val="24"/>
          <w:szCs w:val="24"/>
        </w:rPr>
        <w:t>indicato, può fornire spiegazioni e produrre documentazione.</w:t>
      </w:r>
      <w:r w:rsidR="00017BDF" w:rsidRPr="00884F24">
        <w:rPr>
          <w:rFonts w:ascii="Times New Roman" w:hAnsi="Times New Roman" w:cs="Times New Roman"/>
          <w:sz w:val="24"/>
          <w:szCs w:val="24"/>
        </w:rPr>
        <w:t xml:space="preserve"> </w:t>
      </w:r>
    </w:p>
    <w:p w14:paraId="69A666EF" w14:textId="2822DE78" w:rsidR="004C356D" w:rsidRPr="00E83500" w:rsidRDefault="004C356D" w:rsidP="004C356D">
      <w:pPr>
        <w:spacing w:after="120" w:line="240" w:lineRule="auto"/>
        <w:jc w:val="both"/>
        <w:rPr>
          <w:rFonts w:ascii="Times New Roman" w:hAnsi="Times New Roman" w:cs="Times New Roman"/>
          <w:i/>
          <w:sz w:val="24"/>
          <w:szCs w:val="24"/>
        </w:rPr>
      </w:pPr>
      <w:r w:rsidRPr="00884F24">
        <w:rPr>
          <w:rFonts w:ascii="Times New Roman" w:hAnsi="Times New Roman" w:cs="Times New Roman"/>
          <w:sz w:val="24"/>
          <w:szCs w:val="24"/>
        </w:rPr>
        <w:t xml:space="preserve">3. Nella decisione di sospensione o </w:t>
      </w:r>
      <w:r w:rsidR="00CF2BF0" w:rsidRPr="00884F24">
        <w:rPr>
          <w:rFonts w:ascii="Times New Roman" w:hAnsi="Times New Roman" w:cs="Times New Roman"/>
          <w:sz w:val="24"/>
          <w:szCs w:val="24"/>
        </w:rPr>
        <w:t>decadenza</w:t>
      </w:r>
      <w:r w:rsidRPr="00884F24">
        <w:rPr>
          <w:rFonts w:ascii="Times New Roman" w:hAnsi="Times New Roman" w:cs="Times New Roman"/>
          <w:sz w:val="24"/>
          <w:szCs w:val="24"/>
        </w:rPr>
        <w:t xml:space="preserve">, </w:t>
      </w:r>
      <w:r w:rsidRPr="00884F24">
        <w:rPr>
          <w:rFonts w:ascii="Times New Roman" w:hAnsi="Times New Roman" w:cs="Times New Roman"/>
          <w:b/>
          <w:bCs/>
          <w:sz w:val="24"/>
          <w:szCs w:val="24"/>
        </w:rPr>
        <w:t>l’A</w:t>
      </w:r>
      <w:r w:rsidR="00690DE2" w:rsidRPr="00884F24">
        <w:rPr>
          <w:rFonts w:ascii="Times New Roman" w:hAnsi="Times New Roman" w:cs="Times New Roman"/>
          <w:b/>
          <w:bCs/>
          <w:sz w:val="24"/>
          <w:szCs w:val="24"/>
        </w:rPr>
        <w:t>utorità</w:t>
      </w:r>
      <w:r w:rsidR="00690DE2" w:rsidRPr="00690DE2">
        <w:rPr>
          <w:rFonts w:ascii="Times New Roman" w:hAnsi="Times New Roman" w:cs="Times New Roman"/>
          <w:b/>
          <w:bCs/>
          <w:sz w:val="24"/>
          <w:szCs w:val="24"/>
        </w:rPr>
        <w:t xml:space="preserve"> responsabile</w:t>
      </w:r>
      <w:r w:rsidR="00690DE2">
        <w:rPr>
          <w:rFonts w:ascii="Times New Roman" w:hAnsi="Times New Roman" w:cs="Times New Roman"/>
          <w:sz w:val="24"/>
          <w:szCs w:val="24"/>
        </w:rPr>
        <w:t xml:space="preserve"> può</w:t>
      </w:r>
      <w:r w:rsidRPr="004F465F">
        <w:rPr>
          <w:rFonts w:ascii="Times New Roman" w:hAnsi="Times New Roman" w:cs="Times New Roman"/>
          <w:sz w:val="24"/>
          <w:szCs w:val="24"/>
        </w:rPr>
        <w:t xml:space="preserve"> imporre condizioni necessarie per la prosecuzione o l'interruzione in sicurezza dell</w:t>
      </w:r>
      <w:r w:rsidR="00D50779">
        <w:rPr>
          <w:rFonts w:ascii="Times New Roman" w:hAnsi="Times New Roman" w:cs="Times New Roman"/>
          <w:sz w:val="24"/>
          <w:szCs w:val="24"/>
        </w:rPr>
        <w:t xml:space="preserve">e </w:t>
      </w:r>
      <w:r w:rsidRPr="004F465F">
        <w:rPr>
          <w:rFonts w:ascii="Times New Roman" w:hAnsi="Times New Roman" w:cs="Times New Roman"/>
          <w:sz w:val="24"/>
          <w:szCs w:val="24"/>
        </w:rPr>
        <w:t>attività spazial</w:t>
      </w:r>
      <w:r w:rsidR="00D50779">
        <w:rPr>
          <w:rFonts w:ascii="Times New Roman" w:hAnsi="Times New Roman" w:cs="Times New Roman"/>
          <w:sz w:val="24"/>
          <w:szCs w:val="24"/>
        </w:rPr>
        <w:t>i</w:t>
      </w:r>
      <w:r w:rsidR="007D2050">
        <w:rPr>
          <w:rFonts w:ascii="Times New Roman" w:hAnsi="Times New Roman" w:cs="Times New Roman"/>
          <w:sz w:val="24"/>
          <w:szCs w:val="24"/>
        </w:rPr>
        <w:t xml:space="preserve">, anche </w:t>
      </w:r>
      <w:r w:rsidR="001D3F44">
        <w:rPr>
          <w:rFonts w:ascii="Times New Roman" w:hAnsi="Times New Roman" w:cs="Times New Roman"/>
          <w:sz w:val="24"/>
          <w:szCs w:val="24"/>
        </w:rPr>
        <w:t>o</w:t>
      </w:r>
      <w:r w:rsidRPr="004F465F">
        <w:rPr>
          <w:rFonts w:ascii="Times New Roman" w:hAnsi="Times New Roman" w:cs="Times New Roman"/>
          <w:sz w:val="24"/>
          <w:szCs w:val="24"/>
        </w:rPr>
        <w:t>rdina</w:t>
      </w:r>
      <w:r w:rsidR="001D3F44">
        <w:rPr>
          <w:rFonts w:ascii="Times New Roman" w:hAnsi="Times New Roman" w:cs="Times New Roman"/>
          <w:sz w:val="24"/>
          <w:szCs w:val="24"/>
        </w:rPr>
        <w:t>ndo</w:t>
      </w:r>
      <w:r w:rsidRPr="004F465F">
        <w:rPr>
          <w:rFonts w:ascii="Times New Roman" w:hAnsi="Times New Roman" w:cs="Times New Roman"/>
          <w:sz w:val="24"/>
          <w:szCs w:val="24"/>
        </w:rPr>
        <w:t xml:space="preserve"> all'operatore di adottare a sue spese misure appropriate per garantire l’osservanza di quanto stabilito dal comma 1, lett. </w:t>
      </w:r>
      <w:r w:rsidRPr="004F465F">
        <w:rPr>
          <w:rFonts w:ascii="Times New Roman" w:hAnsi="Times New Roman" w:cs="Times New Roman"/>
          <w:i/>
          <w:sz w:val="24"/>
          <w:szCs w:val="24"/>
        </w:rPr>
        <w:t>f</w:t>
      </w:r>
      <w:r w:rsidRPr="00360EFC">
        <w:rPr>
          <w:rFonts w:ascii="Times New Roman" w:hAnsi="Times New Roman" w:cs="Times New Roman"/>
          <w:i/>
          <w:sz w:val="24"/>
          <w:szCs w:val="24"/>
        </w:rPr>
        <w:t>)</w:t>
      </w:r>
      <w:r w:rsidRPr="004F465F">
        <w:rPr>
          <w:rFonts w:ascii="Times New Roman" w:hAnsi="Times New Roman" w:cs="Times New Roman"/>
          <w:sz w:val="24"/>
          <w:szCs w:val="24"/>
        </w:rPr>
        <w:t xml:space="preserve">. </w:t>
      </w:r>
      <w:r w:rsidR="00E83500" w:rsidRPr="00C12505">
        <w:rPr>
          <w:rFonts w:ascii="Times New Roman" w:hAnsi="Times New Roman" w:cs="Times New Roman"/>
          <w:sz w:val="24"/>
          <w:szCs w:val="24"/>
        </w:rPr>
        <w:t xml:space="preserve">In casi eccezionali necessità ed urgenza, anche derivanti dall’adempimento di obblighi internazionali, </w:t>
      </w:r>
      <w:r w:rsidR="00E83500" w:rsidRPr="00C12505">
        <w:rPr>
          <w:rFonts w:ascii="Times New Roman" w:hAnsi="Times New Roman" w:cs="Times New Roman"/>
          <w:b/>
          <w:bCs/>
          <w:sz w:val="24"/>
          <w:szCs w:val="24"/>
        </w:rPr>
        <w:t>l</w:t>
      </w:r>
      <w:r w:rsidRPr="00C12505">
        <w:rPr>
          <w:rFonts w:ascii="Times New Roman" w:hAnsi="Times New Roman" w:cs="Times New Roman"/>
          <w:b/>
          <w:bCs/>
          <w:sz w:val="24"/>
          <w:szCs w:val="24"/>
        </w:rPr>
        <w:t>’A</w:t>
      </w:r>
      <w:r w:rsidR="00E927CD" w:rsidRPr="00C12505">
        <w:rPr>
          <w:rFonts w:ascii="Times New Roman" w:hAnsi="Times New Roman" w:cs="Times New Roman"/>
          <w:b/>
          <w:bCs/>
          <w:sz w:val="24"/>
          <w:szCs w:val="24"/>
        </w:rPr>
        <w:t>utorità responsabile</w:t>
      </w:r>
      <w:r w:rsidR="004E3379" w:rsidRPr="00C12505">
        <w:rPr>
          <w:rFonts w:ascii="Times New Roman" w:hAnsi="Times New Roman" w:cs="Times New Roman"/>
          <w:sz w:val="24"/>
          <w:szCs w:val="24"/>
        </w:rPr>
        <w:t xml:space="preserve"> </w:t>
      </w:r>
      <w:r w:rsidRPr="00C12505">
        <w:rPr>
          <w:rFonts w:ascii="Times New Roman" w:hAnsi="Times New Roman" w:cs="Times New Roman"/>
          <w:sz w:val="24"/>
          <w:szCs w:val="24"/>
        </w:rPr>
        <w:t>può altresì trasferire il controllo dell</w:t>
      </w:r>
      <w:r w:rsidR="00D50779" w:rsidRPr="00C12505">
        <w:rPr>
          <w:rFonts w:ascii="Times New Roman" w:hAnsi="Times New Roman" w:cs="Times New Roman"/>
          <w:sz w:val="24"/>
          <w:szCs w:val="24"/>
        </w:rPr>
        <w:t xml:space="preserve">e </w:t>
      </w:r>
      <w:r w:rsidRPr="00C12505">
        <w:rPr>
          <w:rFonts w:ascii="Times New Roman" w:hAnsi="Times New Roman" w:cs="Times New Roman"/>
          <w:sz w:val="24"/>
          <w:szCs w:val="24"/>
        </w:rPr>
        <w:t>attività spazial</w:t>
      </w:r>
      <w:r w:rsidR="00D50779" w:rsidRPr="00C12505">
        <w:rPr>
          <w:rFonts w:ascii="Times New Roman" w:hAnsi="Times New Roman" w:cs="Times New Roman"/>
          <w:sz w:val="24"/>
          <w:szCs w:val="24"/>
        </w:rPr>
        <w:t>i</w:t>
      </w:r>
      <w:r w:rsidRPr="00C12505">
        <w:rPr>
          <w:rFonts w:ascii="Times New Roman" w:hAnsi="Times New Roman" w:cs="Times New Roman"/>
          <w:sz w:val="24"/>
          <w:szCs w:val="24"/>
        </w:rPr>
        <w:t xml:space="preserve"> a un altro operatore o a un </w:t>
      </w:r>
      <w:r w:rsidRPr="004F465F">
        <w:rPr>
          <w:rFonts w:ascii="Times New Roman" w:hAnsi="Times New Roman" w:cs="Times New Roman"/>
          <w:sz w:val="24"/>
          <w:szCs w:val="24"/>
        </w:rPr>
        <w:t>soggetto pubblico per garantirne la continuazione o cessazione.</w:t>
      </w:r>
      <w:r w:rsidR="00E83500">
        <w:rPr>
          <w:rFonts w:ascii="Times New Roman" w:hAnsi="Times New Roman" w:cs="Times New Roman"/>
          <w:sz w:val="24"/>
          <w:szCs w:val="24"/>
        </w:rPr>
        <w:t xml:space="preserve"> </w:t>
      </w:r>
    </w:p>
    <w:p w14:paraId="2FC7D789" w14:textId="06231F63" w:rsidR="004C356D" w:rsidRPr="004F465F" w:rsidRDefault="004C356D" w:rsidP="004C356D">
      <w:pPr>
        <w:spacing w:after="120" w:line="240" w:lineRule="auto"/>
        <w:jc w:val="both"/>
        <w:rPr>
          <w:rFonts w:ascii="Times New Roman" w:hAnsi="Times New Roman" w:cs="Times New Roman"/>
          <w:sz w:val="24"/>
          <w:szCs w:val="24"/>
        </w:rPr>
      </w:pPr>
      <w:r w:rsidRPr="004F465F">
        <w:rPr>
          <w:rFonts w:ascii="Times New Roman" w:hAnsi="Times New Roman" w:cs="Times New Roman"/>
          <w:sz w:val="24"/>
          <w:szCs w:val="24"/>
        </w:rPr>
        <w:t>4. Ogni onere derivante dalla sospensione o dalla revoca dell’autorizzazione è a carico dell’operatore.</w:t>
      </w:r>
    </w:p>
    <w:p w14:paraId="3C8FC28F" w14:textId="77777777" w:rsidR="004C356D" w:rsidRDefault="004C356D" w:rsidP="0071500F">
      <w:pPr>
        <w:spacing w:after="120" w:line="240" w:lineRule="auto"/>
        <w:jc w:val="both"/>
        <w:rPr>
          <w:rFonts w:ascii="Times New Roman" w:hAnsi="Times New Roman" w:cs="Times New Roman"/>
          <w:bCs/>
          <w:iCs/>
          <w:sz w:val="24"/>
          <w:szCs w:val="24"/>
        </w:rPr>
      </w:pPr>
    </w:p>
    <w:p w14:paraId="39B8E6FD" w14:textId="73C1ACF0" w:rsidR="0071500F" w:rsidRPr="00722E0E" w:rsidRDefault="007320F9" w:rsidP="00E328F9">
      <w:pPr>
        <w:spacing w:after="120" w:line="240" w:lineRule="auto"/>
        <w:jc w:val="center"/>
        <w:rPr>
          <w:rFonts w:ascii="Times New Roman" w:hAnsi="Times New Roman" w:cs="Times New Roman"/>
          <w:b/>
          <w:sz w:val="24"/>
          <w:szCs w:val="24"/>
        </w:rPr>
      </w:pPr>
      <w:r w:rsidRPr="00722E0E">
        <w:rPr>
          <w:rFonts w:ascii="Times New Roman" w:hAnsi="Times New Roman" w:cs="Times New Roman"/>
          <w:b/>
          <w:sz w:val="24"/>
          <w:szCs w:val="24"/>
        </w:rPr>
        <w:t>Art</w:t>
      </w:r>
      <w:r w:rsidR="00990581">
        <w:rPr>
          <w:rFonts w:ascii="Times New Roman" w:hAnsi="Times New Roman" w:cs="Times New Roman"/>
          <w:b/>
          <w:sz w:val="24"/>
          <w:szCs w:val="24"/>
        </w:rPr>
        <w:t>icolo 1</w:t>
      </w:r>
      <w:r w:rsidR="00ED0A5E">
        <w:rPr>
          <w:rFonts w:ascii="Times New Roman" w:hAnsi="Times New Roman" w:cs="Times New Roman"/>
          <w:b/>
          <w:sz w:val="24"/>
          <w:szCs w:val="24"/>
        </w:rPr>
        <w:t>0</w:t>
      </w:r>
    </w:p>
    <w:p w14:paraId="1C85004D" w14:textId="3BADAAB9" w:rsidR="00E328F9" w:rsidRPr="00722E0E" w:rsidRDefault="00E328F9" w:rsidP="00E328F9">
      <w:pPr>
        <w:spacing w:after="120" w:line="240" w:lineRule="auto"/>
        <w:jc w:val="center"/>
        <w:rPr>
          <w:rFonts w:ascii="Times New Roman" w:hAnsi="Times New Roman" w:cs="Times New Roman"/>
          <w:b/>
          <w:sz w:val="24"/>
          <w:szCs w:val="24"/>
        </w:rPr>
      </w:pPr>
      <w:r w:rsidRPr="00722E0E">
        <w:rPr>
          <w:rFonts w:ascii="Times New Roman" w:hAnsi="Times New Roman" w:cs="Times New Roman"/>
          <w:b/>
          <w:sz w:val="24"/>
          <w:szCs w:val="24"/>
        </w:rPr>
        <w:t>(</w:t>
      </w:r>
      <w:bookmarkStart w:id="5" w:name="_Hlk146379748"/>
      <w:r w:rsidRPr="00722E0E">
        <w:rPr>
          <w:rFonts w:ascii="Times New Roman" w:hAnsi="Times New Roman" w:cs="Times New Roman"/>
          <w:b/>
          <w:i/>
          <w:iCs/>
          <w:sz w:val="24"/>
          <w:szCs w:val="24"/>
        </w:rPr>
        <w:t xml:space="preserve">Trasferimento dell’attività spaziale </w:t>
      </w:r>
      <w:r w:rsidR="001D3F44">
        <w:rPr>
          <w:rFonts w:ascii="Times New Roman" w:hAnsi="Times New Roman" w:cs="Times New Roman"/>
          <w:b/>
          <w:i/>
          <w:iCs/>
          <w:sz w:val="24"/>
          <w:szCs w:val="24"/>
        </w:rPr>
        <w:t>o</w:t>
      </w:r>
      <w:r w:rsidRPr="00722E0E">
        <w:rPr>
          <w:rFonts w:ascii="Times New Roman" w:hAnsi="Times New Roman" w:cs="Times New Roman"/>
          <w:b/>
          <w:i/>
          <w:iCs/>
          <w:sz w:val="24"/>
          <w:szCs w:val="24"/>
        </w:rPr>
        <w:t xml:space="preserve"> della proprietà dell’oggetto spaziale</w:t>
      </w:r>
      <w:bookmarkEnd w:id="5"/>
      <w:r w:rsidRPr="00722E0E">
        <w:rPr>
          <w:rFonts w:ascii="Times New Roman" w:hAnsi="Times New Roman" w:cs="Times New Roman"/>
          <w:b/>
          <w:sz w:val="24"/>
          <w:szCs w:val="24"/>
        </w:rPr>
        <w:t>)</w:t>
      </w:r>
    </w:p>
    <w:p w14:paraId="644BC445" w14:textId="5012D612" w:rsidR="00A72198" w:rsidRPr="00287CDD" w:rsidRDefault="00E328F9" w:rsidP="00A72198">
      <w:pPr>
        <w:spacing w:after="120" w:line="240" w:lineRule="auto"/>
        <w:jc w:val="both"/>
        <w:rPr>
          <w:rFonts w:ascii="Times New Roman" w:hAnsi="Times New Roman" w:cs="Times New Roman"/>
          <w:sz w:val="24"/>
          <w:szCs w:val="24"/>
        </w:rPr>
      </w:pPr>
      <w:r w:rsidRPr="004F465F">
        <w:rPr>
          <w:rFonts w:ascii="Times New Roman" w:hAnsi="Times New Roman" w:cs="Times New Roman"/>
          <w:sz w:val="24"/>
          <w:szCs w:val="24"/>
        </w:rPr>
        <w:t xml:space="preserve">1. </w:t>
      </w:r>
      <w:r w:rsidR="00A72198" w:rsidRPr="004F465F">
        <w:rPr>
          <w:rFonts w:ascii="Times New Roman" w:hAnsi="Times New Roman" w:cs="Times New Roman"/>
          <w:sz w:val="24"/>
          <w:szCs w:val="24"/>
        </w:rPr>
        <w:t>Il trasferimento di una o più attività spaziali autorizzate</w:t>
      </w:r>
      <w:r w:rsidR="00A72198">
        <w:rPr>
          <w:rFonts w:ascii="Times New Roman" w:hAnsi="Times New Roman" w:cs="Times New Roman"/>
          <w:sz w:val="24"/>
          <w:szCs w:val="24"/>
        </w:rPr>
        <w:t xml:space="preserve">, ovvero il trasferimento </w:t>
      </w:r>
      <w:r w:rsidR="00A72198" w:rsidRPr="00287CDD">
        <w:rPr>
          <w:rFonts w:ascii="Times New Roman" w:hAnsi="Times New Roman" w:cs="Times New Roman"/>
          <w:sz w:val="24"/>
          <w:szCs w:val="24"/>
        </w:rPr>
        <w:t xml:space="preserve">della proprietà o della gestione o del controllo di un oggetto spaziale </w:t>
      </w:r>
      <w:r w:rsidR="00A72198" w:rsidRPr="00287CDD">
        <w:rPr>
          <w:rFonts w:ascii="Times New Roman" w:hAnsi="Times New Roman" w:cs="Times New Roman"/>
          <w:b/>
          <w:sz w:val="24"/>
          <w:szCs w:val="24"/>
        </w:rPr>
        <w:t>impiegato in attività spaziali sottoposte ad autorizzazione ai sensi della presente legge</w:t>
      </w:r>
      <w:r w:rsidR="00A72198" w:rsidRPr="004F465F">
        <w:rPr>
          <w:rFonts w:ascii="Times New Roman" w:hAnsi="Times New Roman" w:cs="Times New Roman"/>
          <w:sz w:val="24"/>
          <w:szCs w:val="24"/>
        </w:rPr>
        <w:t xml:space="preserve"> </w:t>
      </w:r>
      <w:r w:rsidR="00A72198">
        <w:rPr>
          <w:rFonts w:ascii="Times New Roman" w:hAnsi="Times New Roman" w:cs="Times New Roman"/>
          <w:sz w:val="24"/>
          <w:szCs w:val="24"/>
        </w:rPr>
        <w:t>sono</w:t>
      </w:r>
      <w:r w:rsidR="00A72198" w:rsidRPr="004F465F">
        <w:rPr>
          <w:rFonts w:ascii="Times New Roman" w:hAnsi="Times New Roman" w:cs="Times New Roman"/>
          <w:sz w:val="24"/>
          <w:szCs w:val="24"/>
        </w:rPr>
        <w:t xml:space="preserve"> so</w:t>
      </w:r>
      <w:r w:rsidR="00A72198">
        <w:rPr>
          <w:rFonts w:ascii="Times New Roman" w:hAnsi="Times New Roman" w:cs="Times New Roman"/>
          <w:sz w:val="24"/>
          <w:szCs w:val="24"/>
        </w:rPr>
        <w:t xml:space="preserve">ttoposte ad </w:t>
      </w:r>
      <w:r w:rsidR="00A72198" w:rsidRPr="00287CDD">
        <w:rPr>
          <w:rFonts w:ascii="Times New Roman" w:hAnsi="Times New Roman" w:cs="Times New Roman"/>
          <w:sz w:val="24"/>
          <w:szCs w:val="24"/>
        </w:rPr>
        <w:t>autorizzazione dell’</w:t>
      </w:r>
      <w:r w:rsidR="00A72198">
        <w:rPr>
          <w:rFonts w:ascii="Times New Roman" w:hAnsi="Times New Roman" w:cs="Times New Roman"/>
          <w:sz w:val="24"/>
          <w:szCs w:val="24"/>
        </w:rPr>
        <w:t>autorità responsabile,</w:t>
      </w:r>
      <w:r w:rsidR="00A72198" w:rsidRPr="00287CDD">
        <w:rPr>
          <w:rFonts w:ascii="Times New Roman" w:hAnsi="Times New Roman" w:cs="Times New Roman"/>
          <w:sz w:val="24"/>
          <w:szCs w:val="24"/>
        </w:rPr>
        <w:t xml:space="preserve"> secondo la procedura di cui all’articolo 7.</w:t>
      </w:r>
      <w:r w:rsidR="00872F4F">
        <w:rPr>
          <w:rFonts w:ascii="Times New Roman" w:hAnsi="Times New Roman" w:cs="Times New Roman"/>
          <w:sz w:val="24"/>
          <w:szCs w:val="24"/>
        </w:rPr>
        <w:t xml:space="preserve"> </w:t>
      </w:r>
    </w:p>
    <w:p w14:paraId="381A0089" w14:textId="45AA191F" w:rsidR="007320F9" w:rsidRDefault="00A72198" w:rsidP="00A72198">
      <w:pPr>
        <w:pStyle w:val="Paragrafoelenco"/>
        <w:tabs>
          <w:tab w:val="left" w:pos="2954"/>
        </w:tabs>
        <w:spacing w:after="120" w:line="240" w:lineRule="auto"/>
        <w:ind w:left="0"/>
        <w:contextualSpacing w:val="0"/>
        <w:jc w:val="both"/>
        <w:rPr>
          <w:rFonts w:ascii="Times New Roman" w:hAnsi="Times New Roman" w:cs="Times New Roman"/>
          <w:sz w:val="24"/>
          <w:szCs w:val="24"/>
        </w:rPr>
      </w:pPr>
      <w:r>
        <w:rPr>
          <w:rFonts w:ascii="Times New Roman" w:hAnsi="Times New Roman" w:cs="Times New Roman"/>
          <w:sz w:val="24"/>
          <w:szCs w:val="24"/>
        </w:rPr>
        <w:t xml:space="preserve">2. Nei casi di cui al comma 1 i </w:t>
      </w:r>
      <w:r w:rsidR="00F005C3" w:rsidRPr="00884F24">
        <w:rPr>
          <w:rFonts w:ascii="Times New Roman" w:hAnsi="Times New Roman" w:cs="Times New Roman"/>
          <w:sz w:val="24"/>
          <w:szCs w:val="24"/>
        </w:rPr>
        <w:t>termini</w:t>
      </w:r>
      <w:r w:rsidR="00F005C3">
        <w:rPr>
          <w:rFonts w:ascii="Times New Roman" w:hAnsi="Times New Roman" w:cs="Times New Roman"/>
          <w:sz w:val="24"/>
          <w:szCs w:val="24"/>
        </w:rPr>
        <w:t xml:space="preserve"> </w:t>
      </w:r>
      <w:r>
        <w:rPr>
          <w:rFonts w:ascii="Times New Roman" w:hAnsi="Times New Roman" w:cs="Times New Roman"/>
          <w:sz w:val="24"/>
          <w:szCs w:val="24"/>
        </w:rPr>
        <w:t xml:space="preserve">del procedimento autorizzativo sono dimezzati. </w:t>
      </w:r>
      <w:r w:rsidR="00FC0902">
        <w:rPr>
          <w:rFonts w:ascii="Times New Roman" w:hAnsi="Times New Roman" w:cs="Times New Roman"/>
          <w:sz w:val="24"/>
          <w:szCs w:val="24"/>
        </w:rPr>
        <w:t>È</w:t>
      </w:r>
      <w:r>
        <w:rPr>
          <w:rFonts w:ascii="Times New Roman" w:hAnsi="Times New Roman" w:cs="Times New Roman"/>
          <w:sz w:val="24"/>
          <w:szCs w:val="24"/>
        </w:rPr>
        <w:t xml:space="preserve"> parimenti dimezzato l’importo del contributo di cui </w:t>
      </w:r>
      <w:r w:rsidRPr="000F7868">
        <w:rPr>
          <w:rFonts w:ascii="Times New Roman" w:hAnsi="Times New Roman" w:cs="Times New Roman"/>
          <w:b/>
          <w:bCs/>
          <w:sz w:val="24"/>
          <w:szCs w:val="24"/>
        </w:rPr>
        <w:t>all’articolo 4, comma 3</w:t>
      </w:r>
      <w:r>
        <w:rPr>
          <w:rFonts w:ascii="Times New Roman" w:hAnsi="Times New Roman" w:cs="Times New Roman"/>
          <w:sz w:val="24"/>
          <w:szCs w:val="24"/>
        </w:rPr>
        <w:t>.</w:t>
      </w:r>
    </w:p>
    <w:p w14:paraId="7F109F7E" w14:textId="2745F6CE" w:rsidR="00872F4F" w:rsidRDefault="00872F4F" w:rsidP="00A72198">
      <w:pPr>
        <w:pStyle w:val="Paragrafoelenco"/>
        <w:tabs>
          <w:tab w:val="left" w:pos="2954"/>
        </w:tabs>
        <w:spacing w:after="120" w:line="240" w:lineRule="auto"/>
        <w:ind w:left="0"/>
        <w:contextualSpacing w:val="0"/>
        <w:jc w:val="both"/>
        <w:rPr>
          <w:rFonts w:ascii="Times New Roman" w:hAnsi="Times New Roman" w:cs="Times New Roman"/>
          <w:b/>
          <w:sz w:val="24"/>
          <w:szCs w:val="24"/>
        </w:rPr>
      </w:pPr>
      <w:r w:rsidRPr="001979FE">
        <w:rPr>
          <w:rFonts w:ascii="Times New Roman" w:hAnsi="Times New Roman" w:cs="Times New Roman"/>
          <w:b/>
          <w:sz w:val="24"/>
          <w:szCs w:val="24"/>
        </w:rPr>
        <w:lastRenderedPageBreak/>
        <w:t xml:space="preserve">3. Il presente articolo si applica anche alle </w:t>
      </w:r>
      <w:r w:rsidR="00BB003C" w:rsidRPr="001979FE">
        <w:rPr>
          <w:rFonts w:ascii="Times New Roman" w:hAnsi="Times New Roman" w:cs="Times New Roman"/>
          <w:b/>
          <w:sz w:val="24"/>
          <w:szCs w:val="24"/>
        </w:rPr>
        <w:t xml:space="preserve">attività spaziali </w:t>
      </w:r>
      <w:r w:rsidR="001E1F92" w:rsidRPr="001979FE">
        <w:rPr>
          <w:rFonts w:ascii="Times New Roman" w:hAnsi="Times New Roman" w:cs="Times New Roman"/>
          <w:b/>
          <w:sz w:val="24"/>
          <w:szCs w:val="24"/>
        </w:rPr>
        <w:t>svolte conformemente al</w:t>
      </w:r>
      <w:r w:rsidR="00BB003C" w:rsidRPr="001979FE">
        <w:rPr>
          <w:rFonts w:ascii="Times New Roman" w:hAnsi="Times New Roman" w:cs="Times New Roman"/>
          <w:b/>
          <w:sz w:val="24"/>
          <w:szCs w:val="24"/>
        </w:rPr>
        <w:t xml:space="preserve">l’articolo 4, commi 4 e 5, salvo che </w:t>
      </w:r>
      <w:r w:rsidR="001E1F92" w:rsidRPr="001979FE">
        <w:rPr>
          <w:rFonts w:ascii="Times New Roman" w:hAnsi="Times New Roman" w:cs="Times New Roman"/>
          <w:b/>
          <w:sz w:val="24"/>
          <w:szCs w:val="24"/>
        </w:rPr>
        <w:t xml:space="preserve">l’autorizzazione al trasferimento concessa </w:t>
      </w:r>
      <w:r w:rsidR="00BB003C" w:rsidRPr="001979FE">
        <w:rPr>
          <w:rFonts w:ascii="Times New Roman" w:hAnsi="Times New Roman" w:cs="Times New Roman"/>
          <w:b/>
          <w:sz w:val="24"/>
          <w:szCs w:val="24"/>
        </w:rPr>
        <w:t>da</w:t>
      </w:r>
      <w:r w:rsidR="00C12505" w:rsidRPr="001979FE">
        <w:rPr>
          <w:rFonts w:ascii="Times New Roman" w:hAnsi="Times New Roman" w:cs="Times New Roman"/>
          <w:b/>
          <w:sz w:val="24"/>
          <w:szCs w:val="24"/>
        </w:rPr>
        <w:t>llo</w:t>
      </w:r>
      <w:r w:rsidR="00BB003C" w:rsidRPr="001979FE">
        <w:rPr>
          <w:rFonts w:ascii="Times New Roman" w:hAnsi="Times New Roman" w:cs="Times New Roman"/>
          <w:b/>
          <w:sz w:val="24"/>
          <w:szCs w:val="24"/>
        </w:rPr>
        <w:t xml:space="preserve"> Stato estero </w:t>
      </w:r>
      <w:r w:rsidR="001979FE" w:rsidRPr="001979FE">
        <w:rPr>
          <w:rFonts w:ascii="Times New Roman" w:hAnsi="Times New Roman" w:cs="Times New Roman"/>
          <w:b/>
          <w:sz w:val="24"/>
          <w:szCs w:val="24"/>
        </w:rPr>
        <w:t>è</w:t>
      </w:r>
      <w:r w:rsidR="00BB003C" w:rsidRPr="001979FE">
        <w:rPr>
          <w:rFonts w:ascii="Times New Roman" w:hAnsi="Times New Roman" w:cs="Times New Roman"/>
          <w:b/>
          <w:sz w:val="24"/>
          <w:szCs w:val="24"/>
        </w:rPr>
        <w:t xml:space="preserve"> riconosciuta </w:t>
      </w:r>
      <w:r w:rsidR="001E1F92" w:rsidRPr="001979FE">
        <w:rPr>
          <w:rFonts w:ascii="Times New Roman" w:hAnsi="Times New Roman" w:cs="Times New Roman"/>
          <w:b/>
          <w:sz w:val="24"/>
          <w:szCs w:val="24"/>
        </w:rPr>
        <w:t xml:space="preserve">in Italia </w:t>
      </w:r>
      <w:r w:rsidR="00BB003C" w:rsidRPr="001979FE">
        <w:rPr>
          <w:rFonts w:ascii="Times New Roman" w:hAnsi="Times New Roman" w:cs="Times New Roman"/>
          <w:b/>
          <w:sz w:val="24"/>
          <w:szCs w:val="24"/>
        </w:rPr>
        <w:t xml:space="preserve">in base alle predette disposizioni. </w:t>
      </w:r>
    </w:p>
    <w:p w14:paraId="201DC095" w14:textId="7B0A6B0E" w:rsidR="00CA1D4C" w:rsidRPr="00AB71E9" w:rsidRDefault="00CA1D4C" w:rsidP="00CA1D4C">
      <w:pPr>
        <w:tabs>
          <w:tab w:val="left" w:pos="2954"/>
        </w:tabs>
        <w:spacing w:after="120" w:line="240" w:lineRule="auto"/>
        <w:jc w:val="both"/>
        <w:rPr>
          <w:rFonts w:ascii="Times New Roman" w:hAnsi="Times New Roman" w:cs="Times New Roman"/>
          <w:b/>
          <w:bCs/>
          <w:strike/>
          <w:sz w:val="24"/>
          <w:szCs w:val="24"/>
        </w:rPr>
      </w:pPr>
    </w:p>
    <w:p w14:paraId="76483263" w14:textId="77777777" w:rsidR="00E328F9" w:rsidRPr="00AB71E9" w:rsidRDefault="00E328F9" w:rsidP="00E328F9">
      <w:pPr>
        <w:pStyle w:val="Paragrafoelenco"/>
        <w:spacing w:after="120" w:line="240" w:lineRule="auto"/>
        <w:ind w:left="0"/>
        <w:contextualSpacing w:val="0"/>
        <w:jc w:val="both"/>
        <w:rPr>
          <w:rFonts w:ascii="Times New Roman" w:hAnsi="Times New Roman" w:cs="Times New Roman"/>
          <w:strike/>
          <w:sz w:val="24"/>
          <w:szCs w:val="24"/>
        </w:rPr>
      </w:pPr>
    </w:p>
    <w:p w14:paraId="259BAE30" w14:textId="70263CE8" w:rsidR="004C356D" w:rsidRPr="00722E0E" w:rsidRDefault="004C356D" w:rsidP="004C356D">
      <w:pPr>
        <w:spacing w:after="120" w:line="240" w:lineRule="auto"/>
        <w:jc w:val="center"/>
        <w:rPr>
          <w:rFonts w:ascii="Times New Roman" w:hAnsi="Times New Roman" w:cs="Times New Roman"/>
          <w:b/>
          <w:sz w:val="24"/>
          <w:szCs w:val="24"/>
        </w:rPr>
      </w:pPr>
      <w:r w:rsidRPr="00722E0E">
        <w:rPr>
          <w:rFonts w:ascii="Times New Roman" w:hAnsi="Times New Roman" w:cs="Times New Roman"/>
          <w:b/>
          <w:sz w:val="24"/>
          <w:szCs w:val="24"/>
        </w:rPr>
        <w:t xml:space="preserve">Art. </w:t>
      </w:r>
      <w:r w:rsidR="00883FD1">
        <w:rPr>
          <w:rFonts w:ascii="Times New Roman" w:hAnsi="Times New Roman" w:cs="Times New Roman"/>
          <w:b/>
          <w:sz w:val="24"/>
          <w:szCs w:val="24"/>
        </w:rPr>
        <w:t>1</w:t>
      </w:r>
      <w:r w:rsidR="00ED0A5E">
        <w:rPr>
          <w:rFonts w:ascii="Times New Roman" w:hAnsi="Times New Roman" w:cs="Times New Roman"/>
          <w:b/>
          <w:sz w:val="24"/>
          <w:szCs w:val="24"/>
        </w:rPr>
        <w:t>1</w:t>
      </w:r>
    </w:p>
    <w:p w14:paraId="60761F08" w14:textId="479F4276" w:rsidR="004C356D" w:rsidRPr="00722E0E" w:rsidRDefault="004C356D" w:rsidP="004C356D">
      <w:pPr>
        <w:spacing w:after="120" w:line="240" w:lineRule="auto"/>
        <w:jc w:val="center"/>
        <w:rPr>
          <w:rFonts w:ascii="Times New Roman" w:hAnsi="Times New Roman" w:cs="Times New Roman"/>
          <w:b/>
          <w:sz w:val="24"/>
          <w:szCs w:val="24"/>
        </w:rPr>
      </w:pPr>
      <w:r w:rsidRPr="00722E0E">
        <w:rPr>
          <w:rFonts w:ascii="Times New Roman" w:hAnsi="Times New Roman" w:cs="Times New Roman"/>
          <w:b/>
          <w:sz w:val="24"/>
          <w:szCs w:val="24"/>
        </w:rPr>
        <w:t>(</w:t>
      </w:r>
      <w:r w:rsidRPr="00722E0E">
        <w:rPr>
          <w:rFonts w:ascii="Times New Roman" w:hAnsi="Times New Roman" w:cs="Times New Roman"/>
          <w:b/>
          <w:i/>
          <w:sz w:val="24"/>
          <w:szCs w:val="24"/>
        </w:rPr>
        <w:t>A</w:t>
      </w:r>
      <w:r w:rsidR="00630AC4">
        <w:rPr>
          <w:rFonts w:ascii="Times New Roman" w:hAnsi="Times New Roman" w:cs="Times New Roman"/>
          <w:b/>
          <w:i/>
          <w:sz w:val="24"/>
          <w:szCs w:val="24"/>
        </w:rPr>
        <w:t>utorità di vigilanza</w:t>
      </w:r>
      <w:r w:rsidRPr="00722E0E">
        <w:rPr>
          <w:rFonts w:ascii="Times New Roman" w:hAnsi="Times New Roman" w:cs="Times New Roman"/>
          <w:b/>
          <w:sz w:val="24"/>
          <w:szCs w:val="24"/>
        </w:rPr>
        <w:t>)</w:t>
      </w:r>
      <w:bookmarkStart w:id="6" w:name="_Hlk146213857"/>
      <w:bookmarkEnd w:id="6"/>
    </w:p>
    <w:p w14:paraId="1C253097" w14:textId="1FAC5499" w:rsidR="004C356D" w:rsidRPr="00C00CE0" w:rsidRDefault="004C356D" w:rsidP="004C356D">
      <w:pPr>
        <w:spacing w:after="120" w:line="240" w:lineRule="auto"/>
        <w:jc w:val="both"/>
        <w:rPr>
          <w:rFonts w:ascii="Times New Roman" w:hAnsi="Times New Roman" w:cs="Times New Roman"/>
          <w:sz w:val="24"/>
          <w:szCs w:val="24"/>
        </w:rPr>
      </w:pPr>
      <w:r w:rsidRPr="004F465F">
        <w:rPr>
          <w:rFonts w:ascii="Times New Roman" w:hAnsi="Times New Roman" w:cs="Times New Roman"/>
          <w:sz w:val="24"/>
          <w:szCs w:val="24"/>
        </w:rPr>
        <w:t>1.</w:t>
      </w:r>
      <w:r w:rsidR="00D80BC0">
        <w:rPr>
          <w:rFonts w:ascii="Times New Roman" w:hAnsi="Times New Roman" w:cs="Times New Roman"/>
          <w:sz w:val="24"/>
          <w:szCs w:val="24"/>
        </w:rPr>
        <w:t xml:space="preserve"> </w:t>
      </w:r>
      <w:r w:rsidRPr="00630AC4">
        <w:rPr>
          <w:rFonts w:ascii="Times New Roman" w:hAnsi="Times New Roman" w:cs="Times New Roman"/>
          <w:b/>
          <w:bCs/>
          <w:sz w:val="24"/>
          <w:szCs w:val="24"/>
        </w:rPr>
        <w:t>L’A</w:t>
      </w:r>
      <w:r w:rsidR="00B51BB6" w:rsidRPr="00630AC4">
        <w:rPr>
          <w:rFonts w:ascii="Times New Roman" w:hAnsi="Times New Roman" w:cs="Times New Roman"/>
          <w:b/>
          <w:bCs/>
          <w:sz w:val="24"/>
          <w:szCs w:val="24"/>
        </w:rPr>
        <w:t>genzia</w:t>
      </w:r>
      <w:r w:rsidR="00052405">
        <w:rPr>
          <w:rFonts w:ascii="Times New Roman" w:hAnsi="Times New Roman" w:cs="Times New Roman"/>
          <w:b/>
          <w:bCs/>
          <w:sz w:val="24"/>
          <w:szCs w:val="24"/>
        </w:rPr>
        <w:t>, sentito il Ministero della difesa per aspetti di competenza,</w:t>
      </w:r>
      <w:r w:rsidR="00B51BB6" w:rsidRPr="00630AC4">
        <w:rPr>
          <w:rFonts w:ascii="Times New Roman" w:hAnsi="Times New Roman" w:cs="Times New Roman"/>
          <w:b/>
          <w:bCs/>
          <w:sz w:val="24"/>
          <w:szCs w:val="24"/>
        </w:rPr>
        <w:t xml:space="preserve"> </w:t>
      </w:r>
      <w:r w:rsidRPr="004F465F">
        <w:rPr>
          <w:rFonts w:ascii="Times New Roman" w:hAnsi="Times New Roman" w:cs="Times New Roman"/>
          <w:sz w:val="24"/>
          <w:szCs w:val="24"/>
        </w:rPr>
        <w:t>vigila sulle attività condotte dall’operatore per assicurarne la conformità alle disposizioni della presente legge, agli atti adottati in attuazione della legge e alle condizioni</w:t>
      </w:r>
      <w:r w:rsidR="00B51BB6">
        <w:rPr>
          <w:rFonts w:ascii="Times New Roman" w:hAnsi="Times New Roman" w:cs="Times New Roman"/>
          <w:sz w:val="24"/>
          <w:szCs w:val="24"/>
        </w:rPr>
        <w:t xml:space="preserve"> e prescrizioni</w:t>
      </w:r>
      <w:r w:rsidRPr="004F465F">
        <w:rPr>
          <w:rFonts w:ascii="Times New Roman" w:hAnsi="Times New Roman" w:cs="Times New Roman"/>
          <w:sz w:val="24"/>
          <w:szCs w:val="24"/>
        </w:rPr>
        <w:t xml:space="preserve"> indicate nell’autorizzazione. </w:t>
      </w:r>
    </w:p>
    <w:p w14:paraId="59C5CD52" w14:textId="4B6445F8" w:rsidR="004C356D" w:rsidRPr="004F465F" w:rsidRDefault="004C356D" w:rsidP="004C356D">
      <w:pPr>
        <w:spacing w:after="120" w:line="240" w:lineRule="auto"/>
        <w:jc w:val="both"/>
        <w:rPr>
          <w:rFonts w:ascii="Times New Roman" w:hAnsi="Times New Roman" w:cs="Times New Roman"/>
          <w:sz w:val="24"/>
          <w:szCs w:val="24"/>
        </w:rPr>
      </w:pPr>
      <w:r w:rsidRPr="004F465F">
        <w:rPr>
          <w:rFonts w:ascii="Times New Roman" w:hAnsi="Times New Roman" w:cs="Times New Roman"/>
          <w:sz w:val="24"/>
          <w:szCs w:val="24"/>
        </w:rPr>
        <w:t xml:space="preserve">2. </w:t>
      </w:r>
      <w:r w:rsidRPr="00D0136A">
        <w:rPr>
          <w:rFonts w:ascii="Times New Roman" w:hAnsi="Times New Roman" w:cs="Times New Roman"/>
          <w:sz w:val="24"/>
          <w:szCs w:val="24"/>
        </w:rPr>
        <w:t>L’A</w:t>
      </w:r>
      <w:r w:rsidR="00B51BB6" w:rsidRPr="00D0136A">
        <w:rPr>
          <w:rFonts w:ascii="Times New Roman" w:hAnsi="Times New Roman" w:cs="Times New Roman"/>
          <w:sz w:val="24"/>
          <w:szCs w:val="24"/>
        </w:rPr>
        <w:t>genzia</w:t>
      </w:r>
      <w:r w:rsidRPr="00D0136A">
        <w:rPr>
          <w:rFonts w:ascii="Times New Roman" w:hAnsi="Times New Roman" w:cs="Times New Roman"/>
          <w:sz w:val="24"/>
          <w:szCs w:val="24"/>
        </w:rPr>
        <w:t xml:space="preserve"> ha accesso ai documenti e alle informazioni in possesso dell</w:t>
      </w:r>
      <w:r w:rsidR="00AB37EB" w:rsidRPr="00D0136A">
        <w:rPr>
          <w:rFonts w:ascii="Times New Roman" w:hAnsi="Times New Roman" w:cs="Times New Roman"/>
          <w:sz w:val="24"/>
          <w:szCs w:val="24"/>
        </w:rPr>
        <w:t>’</w:t>
      </w:r>
      <w:r w:rsidRPr="00D0136A">
        <w:rPr>
          <w:rFonts w:ascii="Times New Roman" w:hAnsi="Times New Roman" w:cs="Times New Roman"/>
          <w:sz w:val="24"/>
          <w:szCs w:val="24"/>
        </w:rPr>
        <w:t>operatore</w:t>
      </w:r>
      <w:r w:rsidR="00F06962" w:rsidRPr="00D0136A">
        <w:rPr>
          <w:rFonts w:ascii="Times New Roman" w:hAnsi="Times New Roman" w:cs="Times New Roman"/>
          <w:sz w:val="24"/>
          <w:szCs w:val="24"/>
        </w:rPr>
        <w:t xml:space="preserve"> e del proprietario</w:t>
      </w:r>
      <w:r w:rsidR="00525B73" w:rsidRPr="00D0136A">
        <w:rPr>
          <w:rFonts w:ascii="Times New Roman" w:hAnsi="Times New Roman" w:cs="Times New Roman"/>
          <w:sz w:val="24"/>
          <w:szCs w:val="24"/>
        </w:rPr>
        <w:t>, se diverso dall’operatore,</w:t>
      </w:r>
      <w:r w:rsidR="00D12F28" w:rsidRPr="00D0136A">
        <w:rPr>
          <w:rFonts w:ascii="Times New Roman" w:hAnsi="Times New Roman" w:cs="Times New Roman"/>
          <w:sz w:val="24"/>
          <w:szCs w:val="24"/>
        </w:rPr>
        <w:t xml:space="preserve"> </w:t>
      </w:r>
      <w:r w:rsidRPr="00D0136A">
        <w:rPr>
          <w:rFonts w:ascii="Times New Roman" w:hAnsi="Times New Roman" w:cs="Times New Roman"/>
          <w:sz w:val="24"/>
          <w:szCs w:val="24"/>
        </w:rPr>
        <w:t xml:space="preserve">relativi all’attività spaziale autorizzata e all’oggetto spaziale eventualmente lanciato nell’ambito di tale attività; può chiedere ulteriori informazioni all’operatore </w:t>
      </w:r>
      <w:r w:rsidR="00F06962" w:rsidRPr="00D0136A">
        <w:rPr>
          <w:rFonts w:ascii="Times New Roman" w:hAnsi="Times New Roman" w:cs="Times New Roman"/>
          <w:sz w:val="24"/>
          <w:szCs w:val="24"/>
        </w:rPr>
        <w:t>e al proprietario</w:t>
      </w:r>
      <w:r w:rsidR="00525B73" w:rsidRPr="00D0136A">
        <w:rPr>
          <w:rFonts w:ascii="Times New Roman" w:hAnsi="Times New Roman" w:cs="Times New Roman"/>
          <w:sz w:val="24"/>
          <w:szCs w:val="24"/>
        </w:rPr>
        <w:t>, se diverso dall</w:t>
      </w:r>
      <w:r w:rsidR="001A5C97" w:rsidRPr="00D0136A">
        <w:rPr>
          <w:rFonts w:ascii="Times New Roman" w:hAnsi="Times New Roman" w:cs="Times New Roman"/>
          <w:sz w:val="24"/>
          <w:szCs w:val="24"/>
        </w:rPr>
        <w:t>’operatore,</w:t>
      </w:r>
      <w:r w:rsidR="00525B73" w:rsidRPr="00D0136A">
        <w:rPr>
          <w:rFonts w:ascii="Times New Roman" w:hAnsi="Times New Roman" w:cs="Times New Roman"/>
          <w:sz w:val="24"/>
          <w:szCs w:val="24"/>
        </w:rPr>
        <w:t xml:space="preserve"> nonché </w:t>
      </w:r>
      <w:r w:rsidRPr="00D0136A">
        <w:rPr>
          <w:rFonts w:ascii="Times New Roman" w:hAnsi="Times New Roman" w:cs="Times New Roman"/>
          <w:sz w:val="24"/>
          <w:szCs w:val="24"/>
        </w:rPr>
        <w:t>condurre ispezioni nei locali e nei siti che sono utilizzati, o da utilizzare, per l’attività spaziale, nel rispetto della normativa vigente</w:t>
      </w:r>
      <w:r w:rsidRPr="004F465F">
        <w:rPr>
          <w:rFonts w:ascii="Times New Roman" w:hAnsi="Times New Roman" w:cs="Times New Roman"/>
          <w:sz w:val="24"/>
          <w:szCs w:val="24"/>
        </w:rPr>
        <w:t>. I dati, le informazioni e i documenti raccolti sono trattati e conservati nel rispetto delle esigenze di confidenzialità</w:t>
      </w:r>
      <w:r w:rsidR="0073157C">
        <w:rPr>
          <w:rFonts w:ascii="Times New Roman" w:hAnsi="Times New Roman" w:cs="Times New Roman"/>
          <w:sz w:val="24"/>
          <w:szCs w:val="24"/>
        </w:rPr>
        <w:t>,</w:t>
      </w:r>
      <w:r w:rsidRPr="004F465F">
        <w:rPr>
          <w:rFonts w:ascii="Times New Roman" w:hAnsi="Times New Roman" w:cs="Times New Roman"/>
          <w:sz w:val="24"/>
          <w:szCs w:val="24"/>
        </w:rPr>
        <w:t xml:space="preserve"> segretezza </w:t>
      </w:r>
      <w:r w:rsidR="0073157C">
        <w:rPr>
          <w:rFonts w:ascii="Times New Roman" w:hAnsi="Times New Roman" w:cs="Times New Roman"/>
          <w:sz w:val="24"/>
          <w:szCs w:val="24"/>
        </w:rPr>
        <w:t xml:space="preserve">e </w:t>
      </w:r>
      <w:r w:rsidR="0073157C" w:rsidRPr="00E4568B">
        <w:rPr>
          <w:rFonts w:ascii="Times New Roman" w:hAnsi="Times New Roman" w:cs="Times New Roman"/>
          <w:b/>
          <w:bCs/>
          <w:sz w:val="24"/>
          <w:szCs w:val="24"/>
        </w:rPr>
        <w:t>nel rispetto delle disposizioni per la tutela delle informazioni di cui al regolamento adottato ai sensi dell’articolo 1, comma 2, della legge 3 agosto 2007, n. 124</w:t>
      </w:r>
      <w:r w:rsidR="0073157C">
        <w:rPr>
          <w:rFonts w:ascii="Times New Roman" w:hAnsi="Times New Roman" w:cs="Times New Roman"/>
          <w:sz w:val="24"/>
          <w:szCs w:val="24"/>
        </w:rPr>
        <w:t xml:space="preserve">, e </w:t>
      </w:r>
      <w:r w:rsidRPr="004F465F">
        <w:rPr>
          <w:rFonts w:ascii="Times New Roman" w:hAnsi="Times New Roman" w:cs="Times New Roman"/>
          <w:sz w:val="24"/>
          <w:szCs w:val="24"/>
        </w:rPr>
        <w:t xml:space="preserve">sono esclusi dal diritto di accesso ai sensi del </w:t>
      </w:r>
      <w:r w:rsidR="00AB37EB">
        <w:rPr>
          <w:rFonts w:ascii="Times New Roman" w:hAnsi="Times New Roman" w:cs="Times New Roman"/>
          <w:sz w:val="24"/>
          <w:szCs w:val="24"/>
        </w:rPr>
        <w:t>C</w:t>
      </w:r>
      <w:r w:rsidRPr="004F465F">
        <w:rPr>
          <w:rFonts w:ascii="Times New Roman" w:hAnsi="Times New Roman" w:cs="Times New Roman"/>
          <w:sz w:val="24"/>
          <w:szCs w:val="24"/>
        </w:rPr>
        <w:t xml:space="preserve">apo V della legge 7 agosto 1990, n. 241. </w:t>
      </w:r>
    </w:p>
    <w:p w14:paraId="1462B309" w14:textId="240B1789" w:rsidR="004C356D" w:rsidRPr="00D73110" w:rsidRDefault="0098759C" w:rsidP="004C356D">
      <w:pPr>
        <w:spacing w:after="120" w:line="240" w:lineRule="auto"/>
        <w:jc w:val="both"/>
        <w:rPr>
          <w:rFonts w:ascii="Times New Roman" w:hAnsi="Times New Roman" w:cs="Times New Roman"/>
          <w:sz w:val="24"/>
          <w:szCs w:val="24"/>
        </w:rPr>
      </w:pPr>
      <w:r w:rsidRPr="00D73110">
        <w:rPr>
          <w:rFonts w:ascii="Times New Roman" w:hAnsi="Times New Roman" w:cs="Times New Roman"/>
          <w:sz w:val="24"/>
          <w:szCs w:val="24"/>
        </w:rPr>
        <w:t>3</w:t>
      </w:r>
      <w:r w:rsidR="00022BF6" w:rsidRPr="00D73110">
        <w:rPr>
          <w:rFonts w:ascii="Times New Roman" w:hAnsi="Times New Roman" w:cs="Times New Roman"/>
          <w:sz w:val="24"/>
          <w:szCs w:val="24"/>
        </w:rPr>
        <w:t>.</w:t>
      </w:r>
      <w:r w:rsidR="009A0FCB" w:rsidRPr="00D73110">
        <w:rPr>
          <w:rFonts w:ascii="Times New Roman" w:hAnsi="Times New Roman" w:cs="Times New Roman"/>
          <w:sz w:val="24"/>
          <w:szCs w:val="24"/>
        </w:rPr>
        <w:t xml:space="preserve"> </w:t>
      </w:r>
      <w:r w:rsidR="004C356D" w:rsidRPr="00D73110">
        <w:rPr>
          <w:rFonts w:ascii="Times New Roman" w:hAnsi="Times New Roman" w:cs="Times New Roman"/>
          <w:sz w:val="24"/>
          <w:szCs w:val="24"/>
        </w:rPr>
        <w:t xml:space="preserve">L’operatore </w:t>
      </w:r>
      <w:r w:rsidR="00F81EFB" w:rsidRPr="00D73110">
        <w:rPr>
          <w:rFonts w:ascii="Times New Roman" w:hAnsi="Times New Roman" w:cs="Times New Roman"/>
          <w:sz w:val="24"/>
          <w:szCs w:val="24"/>
        </w:rPr>
        <w:t xml:space="preserve">e il proprietario </w:t>
      </w:r>
      <w:r w:rsidR="004C356D" w:rsidRPr="00D73110">
        <w:rPr>
          <w:rFonts w:ascii="Times New Roman" w:hAnsi="Times New Roman" w:cs="Times New Roman"/>
          <w:sz w:val="24"/>
          <w:szCs w:val="24"/>
        </w:rPr>
        <w:t>coopera</w:t>
      </w:r>
      <w:r w:rsidR="00F81EFB" w:rsidRPr="00D73110">
        <w:rPr>
          <w:rFonts w:ascii="Times New Roman" w:hAnsi="Times New Roman" w:cs="Times New Roman"/>
          <w:sz w:val="24"/>
          <w:szCs w:val="24"/>
        </w:rPr>
        <w:t>no</w:t>
      </w:r>
      <w:r w:rsidR="004C356D" w:rsidRPr="00D73110">
        <w:rPr>
          <w:rFonts w:ascii="Times New Roman" w:hAnsi="Times New Roman" w:cs="Times New Roman"/>
          <w:sz w:val="24"/>
          <w:szCs w:val="24"/>
        </w:rPr>
        <w:t xml:space="preserve"> </w:t>
      </w:r>
      <w:r w:rsidR="00DA3137" w:rsidRPr="00D73110">
        <w:rPr>
          <w:rFonts w:ascii="Times New Roman" w:hAnsi="Times New Roman" w:cs="Times New Roman"/>
          <w:sz w:val="24"/>
          <w:szCs w:val="24"/>
        </w:rPr>
        <w:t>con l’Agenzia</w:t>
      </w:r>
      <w:r w:rsidR="004C356D" w:rsidRPr="00D73110">
        <w:rPr>
          <w:rFonts w:ascii="Times New Roman" w:hAnsi="Times New Roman" w:cs="Times New Roman"/>
          <w:sz w:val="24"/>
          <w:szCs w:val="24"/>
        </w:rPr>
        <w:t xml:space="preserve">, </w:t>
      </w:r>
      <w:r w:rsidR="00D80BC0" w:rsidRPr="00D73110">
        <w:rPr>
          <w:rFonts w:ascii="Times New Roman" w:hAnsi="Times New Roman" w:cs="Times New Roman"/>
          <w:sz w:val="24"/>
          <w:szCs w:val="24"/>
        </w:rPr>
        <w:t xml:space="preserve">a tal fine </w:t>
      </w:r>
      <w:r w:rsidR="004C356D" w:rsidRPr="00D73110">
        <w:rPr>
          <w:rFonts w:ascii="Times New Roman" w:hAnsi="Times New Roman" w:cs="Times New Roman"/>
          <w:sz w:val="24"/>
          <w:szCs w:val="24"/>
        </w:rPr>
        <w:t>fornisc</w:t>
      </w:r>
      <w:r w:rsidR="00F81EFB" w:rsidRPr="00D73110">
        <w:rPr>
          <w:rFonts w:ascii="Times New Roman" w:hAnsi="Times New Roman" w:cs="Times New Roman"/>
          <w:sz w:val="24"/>
          <w:szCs w:val="24"/>
        </w:rPr>
        <w:t>ono</w:t>
      </w:r>
      <w:r w:rsidR="004C356D" w:rsidRPr="00D73110">
        <w:rPr>
          <w:rFonts w:ascii="Times New Roman" w:hAnsi="Times New Roman" w:cs="Times New Roman"/>
          <w:sz w:val="24"/>
          <w:szCs w:val="24"/>
        </w:rPr>
        <w:t xml:space="preserve"> le informazioni e i documenti richiesti e adotta</w:t>
      </w:r>
      <w:r w:rsidR="00F81EFB" w:rsidRPr="00D73110">
        <w:rPr>
          <w:rFonts w:ascii="Times New Roman" w:hAnsi="Times New Roman" w:cs="Times New Roman"/>
          <w:sz w:val="24"/>
          <w:szCs w:val="24"/>
        </w:rPr>
        <w:t>no</w:t>
      </w:r>
      <w:r w:rsidR="004C356D" w:rsidRPr="00D73110">
        <w:rPr>
          <w:rFonts w:ascii="Times New Roman" w:hAnsi="Times New Roman" w:cs="Times New Roman"/>
          <w:sz w:val="24"/>
          <w:szCs w:val="24"/>
        </w:rPr>
        <w:t xml:space="preserve"> le misure necessarie a consentire lo svolgimento delle ispezioni di cui al comma 2. </w:t>
      </w:r>
    </w:p>
    <w:p w14:paraId="4B8022C5" w14:textId="77777777" w:rsidR="00914D2E" w:rsidRDefault="00914D2E" w:rsidP="00E328F9">
      <w:pPr>
        <w:spacing w:after="120" w:line="240" w:lineRule="auto"/>
        <w:jc w:val="center"/>
        <w:rPr>
          <w:rFonts w:ascii="Times New Roman" w:hAnsi="Times New Roman" w:cs="Times New Roman"/>
          <w:b/>
          <w:sz w:val="24"/>
          <w:szCs w:val="24"/>
        </w:rPr>
      </w:pPr>
    </w:p>
    <w:p w14:paraId="00EDD7C9" w14:textId="59B9E482" w:rsidR="00E328F9" w:rsidRPr="00D73110" w:rsidRDefault="00E328F9" w:rsidP="00E328F9">
      <w:pPr>
        <w:spacing w:after="120" w:line="240" w:lineRule="auto"/>
        <w:jc w:val="center"/>
        <w:rPr>
          <w:rFonts w:ascii="Times New Roman" w:hAnsi="Times New Roman" w:cs="Times New Roman"/>
          <w:b/>
          <w:sz w:val="24"/>
          <w:szCs w:val="24"/>
        </w:rPr>
      </w:pPr>
      <w:r w:rsidRPr="00D73110">
        <w:rPr>
          <w:rFonts w:ascii="Times New Roman" w:hAnsi="Times New Roman" w:cs="Times New Roman"/>
          <w:b/>
          <w:sz w:val="24"/>
          <w:szCs w:val="24"/>
        </w:rPr>
        <w:t>Art.</w:t>
      </w:r>
      <w:r w:rsidR="00883FD1" w:rsidRPr="00D73110">
        <w:rPr>
          <w:rFonts w:ascii="Times New Roman" w:hAnsi="Times New Roman" w:cs="Times New Roman"/>
          <w:b/>
          <w:sz w:val="24"/>
          <w:szCs w:val="24"/>
        </w:rPr>
        <w:t xml:space="preserve"> 1</w:t>
      </w:r>
      <w:r w:rsidR="00ED0A5E" w:rsidRPr="00D73110">
        <w:rPr>
          <w:rFonts w:ascii="Times New Roman" w:hAnsi="Times New Roman" w:cs="Times New Roman"/>
          <w:b/>
          <w:sz w:val="24"/>
          <w:szCs w:val="24"/>
        </w:rPr>
        <w:t>2</w:t>
      </w:r>
    </w:p>
    <w:p w14:paraId="3F7BFB82" w14:textId="1F97FE83" w:rsidR="00E328F9" w:rsidRPr="00D73110" w:rsidRDefault="00E328F9" w:rsidP="00E328F9">
      <w:pPr>
        <w:spacing w:after="120" w:line="240" w:lineRule="auto"/>
        <w:jc w:val="center"/>
        <w:rPr>
          <w:rFonts w:ascii="Times New Roman" w:hAnsi="Times New Roman" w:cs="Times New Roman"/>
          <w:b/>
          <w:sz w:val="24"/>
          <w:szCs w:val="24"/>
        </w:rPr>
      </w:pPr>
      <w:r w:rsidRPr="00D73110">
        <w:rPr>
          <w:rFonts w:ascii="Times New Roman" w:hAnsi="Times New Roman" w:cs="Times New Roman"/>
          <w:b/>
          <w:sz w:val="24"/>
          <w:szCs w:val="24"/>
        </w:rPr>
        <w:t>(</w:t>
      </w:r>
      <w:r w:rsidRPr="00D73110">
        <w:rPr>
          <w:rFonts w:ascii="Times New Roman" w:hAnsi="Times New Roman" w:cs="Times New Roman"/>
          <w:b/>
          <w:i/>
          <w:iCs/>
          <w:sz w:val="24"/>
          <w:szCs w:val="24"/>
        </w:rPr>
        <w:t>Sanzioni</w:t>
      </w:r>
      <w:r w:rsidR="00D16EBD" w:rsidRPr="00D73110">
        <w:rPr>
          <w:rFonts w:ascii="Times New Roman" w:hAnsi="Times New Roman" w:cs="Times New Roman"/>
          <w:b/>
          <w:i/>
          <w:iCs/>
          <w:sz w:val="24"/>
          <w:szCs w:val="24"/>
        </w:rPr>
        <w:t xml:space="preserve"> amministrative e penali</w:t>
      </w:r>
      <w:r w:rsidRPr="00D73110">
        <w:rPr>
          <w:rFonts w:ascii="Times New Roman" w:hAnsi="Times New Roman" w:cs="Times New Roman"/>
          <w:b/>
          <w:sz w:val="24"/>
          <w:szCs w:val="24"/>
        </w:rPr>
        <w:t>)</w:t>
      </w:r>
    </w:p>
    <w:p w14:paraId="10ED1C7E" w14:textId="5C7DE85B" w:rsidR="00EF5B9B" w:rsidRPr="00875C1B" w:rsidRDefault="009F6A3F" w:rsidP="002D3CD7">
      <w:pPr>
        <w:spacing w:after="120" w:line="240" w:lineRule="auto"/>
        <w:jc w:val="both"/>
        <w:rPr>
          <w:rFonts w:ascii="Times New Roman" w:hAnsi="Times New Roman" w:cs="Times New Roman"/>
          <w:i/>
          <w:color w:val="000000"/>
          <w:sz w:val="24"/>
          <w:szCs w:val="24"/>
        </w:rPr>
      </w:pPr>
      <w:r w:rsidRPr="00D73110">
        <w:rPr>
          <w:rFonts w:ascii="Times New Roman" w:hAnsi="Times New Roman" w:cs="Times New Roman"/>
          <w:color w:val="000000"/>
          <w:sz w:val="24"/>
          <w:szCs w:val="24"/>
        </w:rPr>
        <w:t>1.</w:t>
      </w:r>
      <w:r w:rsidR="009A0FCB" w:rsidRPr="00D73110">
        <w:rPr>
          <w:rFonts w:ascii="Times New Roman" w:hAnsi="Times New Roman" w:cs="Times New Roman"/>
          <w:color w:val="000000"/>
          <w:sz w:val="24"/>
          <w:szCs w:val="24"/>
        </w:rPr>
        <w:t xml:space="preserve"> </w:t>
      </w:r>
      <w:r w:rsidR="00460C7A" w:rsidRPr="00D73110">
        <w:rPr>
          <w:rFonts w:ascii="Times New Roman" w:hAnsi="Times New Roman" w:cs="Times New Roman"/>
          <w:color w:val="000000"/>
          <w:sz w:val="24"/>
          <w:szCs w:val="24"/>
        </w:rPr>
        <w:t>L’operatore</w:t>
      </w:r>
      <w:r w:rsidR="00884F24" w:rsidRPr="00D73110">
        <w:rPr>
          <w:rFonts w:ascii="Times New Roman" w:hAnsi="Times New Roman" w:cs="Times New Roman"/>
          <w:color w:val="000000"/>
          <w:sz w:val="24"/>
          <w:szCs w:val="24"/>
        </w:rPr>
        <w:t xml:space="preserve"> </w:t>
      </w:r>
      <w:r w:rsidR="005C4AA5" w:rsidRPr="00D73110">
        <w:rPr>
          <w:rFonts w:ascii="Times New Roman" w:hAnsi="Times New Roman" w:cs="Times New Roman"/>
          <w:color w:val="000000"/>
          <w:sz w:val="24"/>
          <w:szCs w:val="24"/>
        </w:rPr>
        <w:t>spaziale</w:t>
      </w:r>
      <w:r w:rsidR="00F81EFB" w:rsidRPr="00D73110">
        <w:rPr>
          <w:rFonts w:ascii="Times New Roman" w:hAnsi="Times New Roman" w:cs="Times New Roman"/>
          <w:color w:val="000000"/>
          <w:sz w:val="24"/>
          <w:szCs w:val="24"/>
        </w:rPr>
        <w:t xml:space="preserve"> e il proprietario</w:t>
      </w:r>
      <w:r w:rsidR="00460C7A" w:rsidRPr="00D73110">
        <w:rPr>
          <w:rFonts w:ascii="Times New Roman" w:hAnsi="Times New Roman" w:cs="Times New Roman"/>
          <w:color w:val="000000"/>
          <w:sz w:val="24"/>
          <w:szCs w:val="24"/>
        </w:rPr>
        <w:t xml:space="preserve"> che non </w:t>
      </w:r>
      <w:r w:rsidR="00F81EFB" w:rsidRPr="00D73110">
        <w:rPr>
          <w:rFonts w:ascii="Times New Roman" w:hAnsi="Times New Roman" w:cs="Times New Roman"/>
          <w:color w:val="000000"/>
          <w:sz w:val="24"/>
          <w:szCs w:val="24"/>
        </w:rPr>
        <w:t>forniscono</w:t>
      </w:r>
      <w:r w:rsidR="00460C7A" w:rsidRPr="00D73110">
        <w:rPr>
          <w:rFonts w:ascii="Times New Roman" w:hAnsi="Times New Roman" w:cs="Times New Roman"/>
          <w:color w:val="000000"/>
          <w:sz w:val="24"/>
          <w:szCs w:val="24"/>
        </w:rPr>
        <w:t xml:space="preserve"> le informazioni </w:t>
      </w:r>
      <w:r w:rsidR="007C596A" w:rsidRPr="00D73110">
        <w:rPr>
          <w:rFonts w:ascii="Times New Roman" w:hAnsi="Times New Roman" w:cs="Times New Roman"/>
          <w:color w:val="000000"/>
          <w:sz w:val="24"/>
          <w:szCs w:val="24"/>
        </w:rPr>
        <w:t xml:space="preserve">o i documenti </w:t>
      </w:r>
      <w:r w:rsidR="007C596A" w:rsidRPr="00D73110">
        <w:rPr>
          <w:rFonts w:ascii="Times New Roman" w:hAnsi="Times New Roman" w:cs="Times New Roman"/>
          <w:sz w:val="24"/>
          <w:szCs w:val="24"/>
        </w:rPr>
        <w:t>richiesti o non adotta</w:t>
      </w:r>
      <w:r w:rsidR="00F81EFB" w:rsidRPr="00D73110">
        <w:rPr>
          <w:rFonts w:ascii="Times New Roman" w:hAnsi="Times New Roman" w:cs="Times New Roman"/>
          <w:sz w:val="24"/>
          <w:szCs w:val="24"/>
        </w:rPr>
        <w:t>no</w:t>
      </w:r>
      <w:r w:rsidR="007C596A" w:rsidRPr="00D73110">
        <w:rPr>
          <w:rFonts w:ascii="Times New Roman" w:hAnsi="Times New Roman" w:cs="Times New Roman"/>
          <w:sz w:val="24"/>
          <w:szCs w:val="24"/>
        </w:rPr>
        <w:t xml:space="preserve"> le misure necessarie a consentire le ispezioni</w:t>
      </w:r>
      <w:r w:rsidR="00CC11DB" w:rsidRPr="00D73110">
        <w:rPr>
          <w:rFonts w:ascii="Times New Roman" w:hAnsi="Times New Roman" w:cs="Times New Roman"/>
          <w:sz w:val="24"/>
          <w:szCs w:val="24"/>
        </w:rPr>
        <w:t>, ostacolando l</w:t>
      </w:r>
      <w:r w:rsidR="00FB5F14" w:rsidRPr="00D73110">
        <w:rPr>
          <w:rFonts w:ascii="Times New Roman" w:hAnsi="Times New Roman" w:cs="Times New Roman"/>
          <w:sz w:val="24"/>
          <w:szCs w:val="24"/>
        </w:rPr>
        <w:t xml:space="preserve">’attività di vigilanza, </w:t>
      </w:r>
      <w:r w:rsidR="00F81EFB" w:rsidRPr="00D73110">
        <w:rPr>
          <w:rFonts w:ascii="Times New Roman" w:hAnsi="Times New Roman" w:cs="Times New Roman"/>
          <w:sz w:val="24"/>
          <w:szCs w:val="24"/>
        </w:rPr>
        <w:t>sono assoggettati</w:t>
      </w:r>
      <w:r w:rsidR="00875C1B" w:rsidRPr="00D73110">
        <w:rPr>
          <w:rFonts w:ascii="Times New Roman" w:hAnsi="Times New Roman" w:cs="Times New Roman"/>
          <w:b/>
          <w:sz w:val="24"/>
          <w:szCs w:val="24"/>
        </w:rPr>
        <w:t xml:space="preserve"> </w:t>
      </w:r>
      <w:r w:rsidR="00875C1B" w:rsidRPr="00D73110">
        <w:rPr>
          <w:rFonts w:ascii="Times New Roman" w:hAnsi="Times New Roman" w:cs="Times New Roman"/>
          <w:bCs/>
          <w:sz w:val="24"/>
          <w:szCs w:val="24"/>
        </w:rPr>
        <w:t>al</w:t>
      </w:r>
      <w:r w:rsidR="00FD5C2A" w:rsidRPr="00D73110">
        <w:rPr>
          <w:rFonts w:ascii="Times New Roman" w:hAnsi="Times New Roman" w:cs="Times New Roman"/>
          <w:bCs/>
          <w:sz w:val="24"/>
          <w:szCs w:val="24"/>
        </w:rPr>
        <w:t>l</w:t>
      </w:r>
      <w:r w:rsidR="00FD5C2A" w:rsidRPr="00D73110">
        <w:rPr>
          <w:rFonts w:ascii="Times New Roman" w:hAnsi="Times New Roman" w:cs="Times New Roman"/>
          <w:sz w:val="24"/>
          <w:szCs w:val="24"/>
        </w:rPr>
        <w:t>a</w:t>
      </w:r>
      <w:r w:rsidR="00B338B2" w:rsidRPr="00D73110">
        <w:rPr>
          <w:rFonts w:ascii="Times New Roman" w:hAnsi="Times New Roman" w:cs="Times New Roman"/>
          <w:sz w:val="24"/>
          <w:szCs w:val="24"/>
        </w:rPr>
        <w:t xml:space="preserve"> sanzione amministrativa </w:t>
      </w:r>
      <w:r w:rsidR="006739C9" w:rsidRPr="00D73110">
        <w:rPr>
          <w:rFonts w:ascii="Times New Roman" w:hAnsi="Times New Roman" w:cs="Times New Roman"/>
          <w:sz w:val="24"/>
          <w:szCs w:val="24"/>
        </w:rPr>
        <w:t xml:space="preserve">del pagamento di una somma </w:t>
      </w:r>
      <w:r w:rsidR="003D5563" w:rsidRPr="00D73110">
        <w:rPr>
          <w:rFonts w:ascii="Times New Roman" w:hAnsi="Times New Roman" w:cs="Times New Roman"/>
          <w:sz w:val="24"/>
          <w:szCs w:val="24"/>
        </w:rPr>
        <w:t xml:space="preserve">da euro 150.000 a euro </w:t>
      </w:r>
      <w:r w:rsidR="00022BF6" w:rsidRPr="00D73110">
        <w:rPr>
          <w:rFonts w:ascii="Times New Roman" w:hAnsi="Times New Roman" w:cs="Times New Roman"/>
          <w:sz w:val="24"/>
          <w:szCs w:val="24"/>
        </w:rPr>
        <w:t>5</w:t>
      </w:r>
      <w:r w:rsidR="005973A4" w:rsidRPr="00D73110">
        <w:rPr>
          <w:rFonts w:ascii="Times New Roman" w:hAnsi="Times New Roman" w:cs="Times New Roman"/>
          <w:sz w:val="24"/>
          <w:szCs w:val="24"/>
        </w:rPr>
        <w:t>00.000</w:t>
      </w:r>
      <w:r w:rsidR="00003A13" w:rsidRPr="00D73110">
        <w:rPr>
          <w:rFonts w:ascii="Times New Roman" w:hAnsi="Times New Roman" w:cs="Times New Roman"/>
          <w:sz w:val="24"/>
          <w:szCs w:val="24"/>
        </w:rPr>
        <w:t>.</w:t>
      </w:r>
      <w:r w:rsidR="00AB3732" w:rsidRPr="00D73110">
        <w:rPr>
          <w:rFonts w:ascii="Times New Roman" w:hAnsi="Times New Roman" w:cs="Times New Roman"/>
          <w:sz w:val="24"/>
          <w:szCs w:val="24"/>
        </w:rPr>
        <w:t xml:space="preserve"> </w:t>
      </w:r>
      <w:r w:rsidR="002E0DFA" w:rsidRPr="00D73110">
        <w:rPr>
          <w:rFonts w:ascii="Times New Roman" w:hAnsi="Times New Roman" w:cs="Times New Roman"/>
          <w:sz w:val="24"/>
          <w:szCs w:val="24"/>
        </w:rPr>
        <w:t xml:space="preserve">Nella </w:t>
      </w:r>
      <w:r w:rsidR="002E0DFA" w:rsidRPr="00D73110">
        <w:rPr>
          <w:rFonts w:ascii="Times New Roman" w:hAnsi="Times New Roman" w:cs="Times New Roman"/>
          <w:color w:val="000000"/>
          <w:sz w:val="24"/>
          <w:szCs w:val="24"/>
        </w:rPr>
        <w:t>determinazione</w:t>
      </w:r>
      <w:r w:rsidR="0039361A" w:rsidRPr="00D73110">
        <w:rPr>
          <w:rFonts w:ascii="Times New Roman" w:hAnsi="Times New Roman" w:cs="Times New Roman"/>
          <w:color w:val="000000"/>
          <w:sz w:val="24"/>
          <w:szCs w:val="24"/>
        </w:rPr>
        <w:t xml:space="preserve"> </w:t>
      </w:r>
      <w:r w:rsidR="002E0DFA" w:rsidRPr="00D73110">
        <w:rPr>
          <w:rFonts w:ascii="Times New Roman" w:hAnsi="Times New Roman" w:cs="Times New Roman"/>
          <w:color w:val="000000"/>
          <w:sz w:val="24"/>
          <w:szCs w:val="24"/>
        </w:rPr>
        <w:t>dell’ammontare della sanzione si applicano i criteri previsti dall’articolo 11 della legge 24 novembre 1981, n. 689.</w:t>
      </w:r>
      <w:r w:rsidR="00875C1B">
        <w:rPr>
          <w:rFonts w:ascii="Times New Roman" w:hAnsi="Times New Roman" w:cs="Times New Roman"/>
          <w:color w:val="000000"/>
          <w:sz w:val="24"/>
          <w:szCs w:val="24"/>
        </w:rPr>
        <w:t xml:space="preserve"> </w:t>
      </w:r>
      <w:r w:rsidR="00875C1B">
        <w:rPr>
          <w:rFonts w:ascii="Times New Roman" w:hAnsi="Times New Roman" w:cs="Times New Roman"/>
          <w:i/>
          <w:color w:val="000000"/>
          <w:sz w:val="24"/>
          <w:szCs w:val="24"/>
        </w:rPr>
        <w:t xml:space="preserve"> </w:t>
      </w:r>
    </w:p>
    <w:p w14:paraId="39DEDF89" w14:textId="055A9969" w:rsidR="00DA3137" w:rsidRPr="00844872" w:rsidRDefault="00D73110" w:rsidP="00BA454C">
      <w:pPr>
        <w:spacing w:after="0" w:line="240" w:lineRule="auto"/>
        <w:jc w:val="both"/>
        <w:rPr>
          <w:rFonts w:ascii="Times New Roman" w:eastAsia="Times New Roman" w:hAnsi="Times New Roman" w:cs="Times New Roman"/>
          <w:b/>
          <w:bCs/>
          <w:strike/>
          <w:color w:val="000000"/>
          <w:sz w:val="24"/>
          <w:szCs w:val="24"/>
          <w:lang w:eastAsia="it-IT"/>
        </w:rPr>
      </w:pPr>
      <w:r>
        <w:rPr>
          <w:rFonts w:ascii="Times New Roman" w:eastAsia="Times New Roman" w:hAnsi="Times New Roman" w:cs="Times New Roman"/>
          <w:color w:val="000000"/>
          <w:sz w:val="24"/>
          <w:szCs w:val="24"/>
          <w:lang w:eastAsia="it-IT"/>
        </w:rPr>
        <w:t>2</w:t>
      </w:r>
      <w:r w:rsidR="00BA454C">
        <w:rPr>
          <w:rFonts w:ascii="Times New Roman" w:eastAsia="Times New Roman" w:hAnsi="Times New Roman" w:cs="Times New Roman"/>
          <w:color w:val="000000"/>
          <w:sz w:val="24"/>
          <w:szCs w:val="24"/>
          <w:lang w:eastAsia="it-IT"/>
        </w:rPr>
        <w:t xml:space="preserve">. </w:t>
      </w:r>
      <w:r w:rsidR="00DA3137" w:rsidRPr="00022BF6">
        <w:rPr>
          <w:rFonts w:ascii="Times New Roman" w:eastAsia="Times New Roman" w:hAnsi="Times New Roman" w:cs="Times New Roman"/>
          <w:color w:val="000000"/>
          <w:sz w:val="24"/>
          <w:szCs w:val="24"/>
          <w:lang w:eastAsia="it-IT"/>
        </w:rPr>
        <w:t>All</w:t>
      </w:r>
      <w:r w:rsidR="00BA454C">
        <w:rPr>
          <w:rFonts w:ascii="Times New Roman" w:eastAsia="Times New Roman" w:hAnsi="Times New Roman" w:cs="Times New Roman"/>
          <w:color w:val="000000"/>
          <w:sz w:val="24"/>
          <w:szCs w:val="24"/>
          <w:lang w:eastAsia="it-IT"/>
        </w:rPr>
        <w:t>’</w:t>
      </w:r>
      <w:r w:rsidR="00DA3137" w:rsidRPr="00022BF6">
        <w:rPr>
          <w:rFonts w:ascii="Times New Roman" w:eastAsia="Times New Roman" w:hAnsi="Times New Roman" w:cs="Times New Roman"/>
          <w:color w:val="000000"/>
          <w:sz w:val="24"/>
          <w:szCs w:val="24"/>
          <w:lang w:eastAsia="it-IT"/>
        </w:rPr>
        <w:t xml:space="preserve">irrogazione delle sanzioni </w:t>
      </w:r>
      <w:r w:rsidR="00543D44">
        <w:rPr>
          <w:rFonts w:ascii="Times New Roman" w:hAnsi="Times New Roman" w:cs="Times New Roman"/>
          <w:sz w:val="24"/>
          <w:szCs w:val="24"/>
        </w:rPr>
        <w:t>di cui al comma 1</w:t>
      </w:r>
      <w:r w:rsidR="00F77FDC">
        <w:rPr>
          <w:rFonts w:ascii="Times New Roman" w:hAnsi="Times New Roman" w:cs="Times New Roman"/>
          <w:sz w:val="24"/>
          <w:szCs w:val="24"/>
        </w:rPr>
        <w:t xml:space="preserve"> </w:t>
      </w:r>
      <w:r w:rsidR="00543D44">
        <w:rPr>
          <w:rFonts w:ascii="Times New Roman" w:eastAsia="Times New Roman" w:hAnsi="Times New Roman" w:cs="Times New Roman"/>
          <w:color w:val="000000"/>
          <w:sz w:val="24"/>
          <w:szCs w:val="24"/>
          <w:lang w:eastAsia="it-IT"/>
        </w:rPr>
        <w:t xml:space="preserve">provvede </w:t>
      </w:r>
      <w:r w:rsidR="00543D44" w:rsidRPr="00630AC4">
        <w:rPr>
          <w:rFonts w:ascii="Times New Roman" w:eastAsia="Times New Roman" w:hAnsi="Times New Roman" w:cs="Times New Roman"/>
          <w:b/>
          <w:bCs/>
          <w:color w:val="000000"/>
          <w:sz w:val="24"/>
          <w:szCs w:val="24"/>
          <w:lang w:eastAsia="it-IT"/>
        </w:rPr>
        <w:t>l’</w:t>
      </w:r>
      <w:r w:rsidR="00052405">
        <w:rPr>
          <w:rFonts w:ascii="Times New Roman" w:eastAsia="Times New Roman" w:hAnsi="Times New Roman" w:cs="Times New Roman"/>
          <w:b/>
          <w:bCs/>
          <w:color w:val="000000"/>
          <w:sz w:val="24"/>
          <w:szCs w:val="24"/>
          <w:lang w:eastAsia="it-IT"/>
        </w:rPr>
        <w:t>Agenzia</w:t>
      </w:r>
      <w:r w:rsidR="00543D44">
        <w:rPr>
          <w:rFonts w:ascii="Times New Roman" w:eastAsia="Times New Roman" w:hAnsi="Times New Roman" w:cs="Times New Roman"/>
          <w:color w:val="000000"/>
          <w:sz w:val="24"/>
          <w:szCs w:val="24"/>
          <w:lang w:eastAsia="it-IT"/>
        </w:rPr>
        <w:t xml:space="preserve">. </w:t>
      </w:r>
      <w:r w:rsidR="00DA3137" w:rsidRPr="00022BF6">
        <w:rPr>
          <w:rFonts w:ascii="Times New Roman" w:eastAsia="Times New Roman" w:hAnsi="Times New Roman" w:cs="Times New Roman"/>
          <w:sz w:val="24"/>
          <w:szCs w:val="24"/>
          <w:lang w:eastAsia="it-IT"/>
        </w:rPr>
        <w:t>Si osservano, in quanto compatibili, le disposizioni di cui alla </w:t>
      </w:r>
      <w:r w:rsidR="00DA3137" w:rsidRPr="00022BF6">
        <w:rPr>
          <w:rFonts w:ascii="Times New Roman" w:eastAsia="Times New Roman" w:hAnsi="Times New Roman" w:cs="Times New Roman"/>
          <w:iCs/>
          <w:sz w:val="24"/>
          <w:szCs w:val="24"/>
          <w:lang w:eastAsia="it-IT"/>
        </w:rPr>
        <w:t>legge 24 novembre 1981, n. 689</w:t>
      </w:r>
      <w:r w:rsidR="00DA3137" w:rsidRPr="00022BF6">
        <w:rPr>
          <w:rFonts w:ascii="Times New Roman" w:eastAsia="Times New Roman" w:hAnsi="Times New Roman" w:cs="Times New Roman"/>
          <w:sz w:val="24"/>
          <w:szCs w:val="24"/>
          <w:lang w:eastAsia="it-IT"/>
        </w:rPr>
        <w:t xml:space="preserve">. </w:t>
      </w:r>
      <w:r w:rsidR="00DA3137" w:rsidRPr="00022BF6">
        <w:rPr>
          <w:rFonts w:ascii="Times New Roman" w:eastAsia="Times New Roman" w:hAnsi="Times New Roman" w:cs="Times New Roman"/>
          <w:color w:val="000000"/>
          <w:sz w:val="24"/>
          <w:szCs w:val="24"/>
          <w:lang w:eastAsia="it-IT"/>
        </w:rPr>
        <w:t xml:space="preserve">I proventi derivanti dalle sanzioni amministrative pecuniarie sono versati </w:t>
      </w:r>
      <w:r w:rsidR="00887E78">
        <w:rPr>
          <w:rFonts w:ascii="Times New Roman" w:eastAsia="Times New Roman" w:hAnsi="Times New Roman" w:cs="Times New Roman"/>
          <w:color w:val="000000"/>
          <w:sz w:val="24"/>
          <w:szCs w:val="24"/>
          <w:lang w:eastAsia="it-IT"/>
        </w:rPr>
        <w:t xml:space="preserve">al bilancio dello Stato e riassegnati al </w:t>
      </w:r>
      <w:r w:rsidR="00887E78" w:rsidRPr="00630AC4">
        <w:rPr>
          <w:rFonts w:ascii="Times New Roman" w:eastAsia="Times New Roman" w:hAnsi="Times New Roman" w:cs="Times New Roman"/>
          <w:color w:val="000000"/>
          <w:sz w:val="24"/>
          <w:szCs w:val="24"/>
          <w:lang w:eastAsia="it-IT"/>
        </w:rPr>
        <w:t xml:space="preserve">Fondo di cui </w:t>
      </w:r>
      <w:r w:rsidR="00630AC4">
        <w:rPr>
          <w:rFonts w:ascii="Times New Roman" w:eastAsia="Times New Roman" w:hAnsi="Times New Roman" w:cs="Times New Roman"/>
          <w:color w:val="000000"/>
          <w:sz w:val="24"/>
          <w:szCs w:val="24"/>
          <w:lang w:eastAsia="it-IT"/>
        </w:rPr>
        <w:t xml:space="preserve">all’articolo </w:t>
      </w:r>
      <w:r w:rsidR="00630AC4" w:rsidRPr="00914D2E">
        <w:rPr>
          <w:rFonts w:ascii="Times New Roman" w:eastAsia="Times New Roman" w:hAnsi="Times New Roman" w:cs="Times New Roman"/>
          <w:b/>
          <w:bCs/>
          <w:color w:val="000000"/>
          <w:sz w:val="24"/>
          <w:szCs w:val="24"/>
          <w:lang w:eastAsia="it-IT"/>
        </w:rPr>
        <w:t>2</w:t>
      </w:r>
      <w:r w:rsidR="00914D2E" w:rsidRPr="00914D2E">
        <w:rPr>
          <w:rFonts w:ascii="Times New Roman" w:eastAsia="Times New Roman" w:hAnsi="Times New Roman" w:cs="Times New Roman"/>
          <w:b/>
          <w:bCs/>
          <w:color w:val="000000"/>
          <w:sz w:val="24"/>
          <w:szCs w:val="24"/>
          <w:lang w:eastAsia="it-IT"/>
        </w:rPr>
        <w:t>5</w:t>
      </w:r>
      <w:r w:rsidR="00630AC4" w:rsidRPr="00844872">
        <w:rPr>
          <w:rFonts w:ascii="Times New Roman" w:eastAsia="Times New Roman" w:hAnsi="Times New Roman" w:cs="Times New Roman"/>
          <w:b/>
          <w:bCs/>
          <w:strike/>
          <w:color w:val="000000"/>
          <w:sz w:val="24"/>
          <w:szCs w:val="24"/>
          <w:lang w:eastAsia="it-IT"/>
        </w:rPr>
        <w:t>.</w:t>
      </w:r>
    </w:p>
    <w:p w14:paraId="4F3CECFE" w14:textId="77777777" w:rsidR="002B74CB" w:rsidRPr="00887E78" w:rsidRDefault="002B74CB" w:rsidP="00BA454C">
      <w:pPr>
        <w:spacing w:after="0" w:line="240" w:lineRule="auto"/>
        <w:jc w:val="both"/>
        <w:rPr>
          <w:rFonts w:ascii="Times New Roman" w:eastAsia="Times New Roman" w:hAnsi="Times New Roman" w:cs="Times New Roman"/>
          <w:strike/>
          <w:color w:val="000000"/>
          <w:sz w:val="24"/>
          <w:szCs w:val="24"/>
          <w:lang w:eastAsia="it-IT"/>
        </w:rPr>
      </w:pPr>
    </w:p>
    <w:p w14:paraId="3B806188" w14:textId="766B351A" w:rsidR="00AA4B3A" w:rsidRDefault="00D73110" w:rsidP="00E328F9">
      <w:pPr>
        <w:pStyle w:val="Paragrafoelenco"/>
        <w:spacing w:after="120" w:line="240" w:lineRule="auto"/>
        <w:ind w:left="0"/>
        <w:contextualSpacing w:val="0"/>
        <w:jc w:val="both"/>
        <w:rPr>
          <w:rFonts w:ascii="Times New Roman" w:hAnsi="Times New Roman" w:cs="Times New Roman"/>
          <w:sz w:val="24"/>
          <w:szCs w:val="24"/>
        </w:rPr>
      </w:pPr>
      <w:r>
        <w:rPr>
          <w:rFonts w:ascii="Times New Roman" w:hAnsi="Times New Roman" w:cs="Times New Roman"/>
          <w:sz w:val="24"/>
          <w:szCs w:val="24"/>
        </w:rPr>
        <w:t>3</w:t>
      </w:r>
      <w:r w:rsidR="00E328F9" w:rsidRPr="00887E78">
        <w:rPr>
          <w:rFonts w:ascii="Times New Roman" w:hAnsi="Times New Roman" w:cs="Times New Roman"/>
          <w:sz w:val="24"/>
          <w:szCs w:val="24"/>
        </w:rPr>
        <w:t xml:space="preserve">. </w:t>
      </w:r>
      <w:r w:rsidR="00B468E2" w:rsidRPr="00887E78">
        <w:rPr>
          <w:rFonts w:ascii="Times New Roman" w:hAnsi="Times New Roman" w:cs="Times New Roman"/>
          <w:sz w:val="24"/>
          <w:szCs w:val="24"/>
        </w:rPr>
        <w:t>Salvo che il fatto costi</w:t>
      </w:r>
      <w:r w:rsidR="005E7FA9" w:rsidRPr="00887E78">
        <w:rPr>
          <w:rFonts w:ascii="Times New Roman" w:hAnsi="Times New Roman" w:cs="Times New Roman"/>
          <w:sz w:val="24"/>
          <w:szCs w:val="24"/>
        </w:rPr>
        <w:t xml:space="preserve">tuisca più grave reato, </w:t>
      </w:r>
      <w:r w:rsidR="00887E78" w:rsidRPr="00887E78">
        <w:rPr>
          <w:rFonts w:ascii="Times New Roman" w:hAnsi="Times New Roman" w:cs="Times New Roman"/>
          <w:sz w:val="24"/>
          <w:szCs w:val="24"/>
        </w:rPr>
        <w:t>l</w:t>
      </w:r>
      <w:r w:rsidR="00E328F9" w:rsidRPr="00887E78">
        <w:rPr>
          <w:rFonts w:ascii="Times New Roman" w:hAnsi="Times New Roman" w:cs="Times New Roman"/>
          <w:sz w:val="24"/>
          <w:szCs w:val="24"/>
        </w:rPr>
        <w:t xml:space="preserve">’operatore che esercita un’attività spaziale senza </w:t>
      </w:r>
      <w:r w:rsidR="00EE63A3" w:rsidRPr="00887E78">
        <w:rPr>
          <w:rFonts w:ascii="Times New Roman" w:hAnsi="Times New Roman" w:cs="Times New Roman"/>
          <w:sz w:val="24"/>
          <w:szCs w:val="24"/>
        </w:rPr>
        <w:t>aver conseguito l’</w:t>
      </w:r>
      <w:r w:rsidR="00E328F9" w:rsidRPr="00887E78">
        <w:rPr>
          <w:rFonts w:ascii="Times New Roman" w:hAnsi="Times New Roman" w:cs="Times New Roman"/>
          <w:sz w:val="24"/>
          <w:szCs w:val="24"/>
        </w:rPr>
        <w:t>autorizzazione</w:t>
      </w:r>
      <w:r w:rsidR="00B468E2" w:rsidRPr="00887E78">
        <w:rPr>
          <w:rFonts w:ascii="Times New Roman" w:hAnsi="Times New Roman" w:cs="Times New Roman"/>
          <w:sz w:val="24"/>
          <w:szCs w:val="24"/>
        </w:rPr>
        <w:t xml:space="preserve"> o successivamente alla sua scadenza</w:t>
      </w:r>
      <w:r w:rsidR="00E328F9" w:rsidRPr="00887E78">
        <w:rPr>
          <w:rFonts w:ascii="Times New Roman" w:hAnsi="Times New Roman" w:cs="Times New Roman"/>
          <w:sz w:val="24"/>
          <w:szCs w:val="24"/>
        </w:rPr>
        <w:t xml:space="preserve"> è punito con </w:t>
      </w:r>
      <w:r w:rsidR="004C356D" w:rsidRPr="00887E78">
        <w:rPr>
          <w:rFonts w:ascii="Times New Roman" w:hAnsi="Times New Roman" w:cs="Times New Roman"/>
          <w:sz w:val="24"/>
          <w:szCs w:val="24"/>
        </w:rPr>
        <w:t xml:space="preserve">la pena della </w:t>
      </w:r>
      <w:r w:rsidR="00B37A11" w:rsidRPr="00887E78">
        <w:rPr>
          <w:rFonts w:ascii="Times New Roman" w:hAnsi="Times New Roman" w:cs="Times New Roman"/>
          <w:sz w:val="24"/>
          <w:szCs w:val="24"/>
        </w:rPr>
        <w:t xml:space="preserve">reclusione da </w:t>
      </w:r>
      <w:r w:rsidR="00E910B4">
        <w:rPr>
          <w:rFonts w:ascii="Times New Roman" w:hAnsi="Times New Roman" w:cs="Times New Roman"/>
          <w:sz w:val="24"/>
          <w:szCs w:val="24"/>
        </w:rPr>
        <w:t>tre</w:t>
      </w:r>
      <w:r w:rsidR="00B37A11" w:rsidRPr="00887E78">
        <w:rPr>
          <w:rFonts w:ascii="Times New Roman" w:hAnsi="Times New Roman" w:cs="Times New Roman"/>
          <w:sz w:val="24"/>
          <w:szCs w:val="24"/>
        </w:rPr>
        <w:t xml:space="preserve"> a </w:t>
      </w:r>
      <w:r w:rsidR="00E910B4">
        <w:rPr>
          <w:rFonts w:ascii="Times New Roman" w:hAnsi="Times New Roman" w:cs="Times New Roman"/>
          <w:sz w:val="24"/>
          <w:szCs w:val="24"/>
        </w:rPr>
        <w:t>sei</w:t>
      </w:r>
      <w:r w:rsidR="00B37A11" w:rsidRPr="00887E78">
        <w:rPr>
          <w:rFonts w:ascii="Times New Roman" w:hAnsi="Times New Roman" w:cs="Times New Roman"/>
          <w:sz w:val="24"/>
          <w:szCs w:val="24"/>
        </w:rPr>
        <w:t xml:space="preserve"> anni e con la multa </w:t>
      </w:r>
      <w:r w:rsidR="00F17329" w:rsidRPr="00887E78">
        <w:rPr>
          <w:rFonts w:ascii="Times New Roman" w:hAnsi="Times New Roman" w:cs="Times New Roman"/>
          <w:sz w:val="24"/>
          <w:szCs w:val="24"/>
        </w:rPr>
        <w:t xml:space="preserve">da euro </w:t>
      </w:r>
      <w:r w:rsidR="00E910B4">
        <w:rPr>
          <w:rFonts w:ascii="Times New Roman" w:hAnsi="Times New Roman" w:cs="Times New Roman"/>
          <w:sz w:val="24"/>
          <w:szCs w:val="24"/>
        </w:rPr>
        <w:t>20</w:t>
      </w:r>
      <w:r w:rsidR="00A46EA8" w:rsidRPr="00887E78">
        <w:rPr>
          <w:rFonts w:ascii="Times New Roman" w:hAnsi="Times New Roman" w:cs="Times New Roman"/>
          <w:sz w:val="24"/>
          <w:szCs w:val="24"/>
        </w:rPr>
        <w:t xml:space="preserve">.000 ad euro </w:t>
      </w:r>
      <w:r w:rsidR="00E910B4">
        <w:rPr>
          <w:rFonts w:ascii="Times New Roman" w:hAnsi="Times New Roman" w:cs="Times New Roman"/>
          <w:sz w:val="24"/>
          <w:szCs w:val="24"/>
        </w:rPr>
        <w:t>50</w:t>
      </w:r>
      <w:r w:rsidR="00F9033B">
        <w:rPr>
          <w:rFonts w:ascii="Times New Roman" w:hAnsi="Times New Roman" w:cs="Times New Roman"/>
          <w:sz w:val="24"/>
          <w:szCs w:val="24"/>
        </w:rPr>
        <w:t>.000.</w:t>
      </w:r>
    </w:p>
    <w:p w14:paraId="193A7860" w14:textId="77777777" w:rsidR="00F9033B" w:rsidRPr="00BA454C" w:rsidRDefault="00F9033B" w:rsidP="00E328F9">
      <w:pPr>
        <w:pStyle w:val="Paragrafoelenco"/>
        <w:spacing w:after="120" w:line="240" w:lineRule="auto"/>
        <w:ind w:left="0"/>
        <w:contextualSpacing w:val="0"/>
        <w:jc w:val="both"/>
        <w:rPr>
          <w:rFonts w:ascii="Times New Roman" w:hAnsi="Times New Roman" w:cs="Times New Roman"/>
          <w:sz w:val="24"/>
          <w:szCs w:val="24"/>
        </w:rPr>
      </w:pPr>
    </w:p>
    <w:p w14:paraId="174471C2" w14:textId="5725648C" w:rsidR="008B458B" w:rsidRPr="00722E0E" w:rsidRDefault="00560D8E" w:rsidP="00560D8E">
      <w:pPr>
        <w:pStyle w:val="Paragrafoelenco"/>
        <w:spacing w:after="120" w:line="240" w:lineRule="auto"/>
        <w:ind w:left="0"/>
        <w:contextualSpacing w:val="0"/>
        <w:jc w:val="center"/>
        <w:rPr>
          <w:rFonts w:ascii="Times New Roman" w:hAnsi="Times New Roman" w:cs="Times New Roman"/>
          <w:b/>
          <w:sz w:val="24"/>
          <w:szCs w:val="24"/>
        </w:rPr>
      </w:pPr>
      <w:r w:rsidRPr="00722E0E">
        <w:rPr>
          <w:rFonts w:ascii="Times New Roman" w:hAnsi="Times New Roman" w:cs="Times New Roman"/>
          <w:b/>
          <w:sz w:val="24"/>
          <w:szCs w:val="24"/>
        </w:rPr>
        <w:t>Art.</w:t>
      </w:r>
      <w:r w:rsidR="00883FD1">
        <w:rPr>
          <w:rFonts w:ascii="Times New Roman" w:hAnsi="Times New Roman" w:cs="Times New Roman"/>
          <w:b/>
          <w:sz w:val="24"/>
          <w:szCs w:val="24"/>
        </w:rPr>
        <w:t xml:space="preserve"> 1</w:t>
      </w:r>
      <w:r w:rsidR="00ED0A5E">
        <w:rPr>
          <w:rFonts w:ascii="Times New Roman" w:hAnsi="Times New Roman" w:cs="Times New Roman"/>
          <w:b/>
          <w:sz w:val="24"/>
          <w:szCs w:val="24"/>
        </w:rPr>
        <w:t>3</w:t>
      </w:r>
    </w:p>
    <w:p w14:paraId="52E79031" w14:textId="54623F49" w:rsidR="00560D8E" w:rsidRPr="00722E0E" w:rsidRDefault="00560D8E" w:rsidP="00560D8E">
      <w:pPr>
        <w:pStyle w:val="Paragrafoelenco"/>
        <w:spacing w:after="120" w:line="240" w:lineRule="auto"/>
        <w:ind w:left="0"/>
        <w:contextualSpacing w:val="0"/>
        <w:jc w:val="center"/>
        <w:rPr>
          <w:rFonts w:ascii="Times New Roman" w:hAnsi="Times New Roman" w:cs="Times New Roman"/>
          <w:b/>
          <w:sz w:val="24"/>
          <w:szCs w:val="24"/>
        </w:rPr>
      </w:pPr>
      <w:r w:rsidRPr="00722E0E">
        <w:rPr>
          <w:rFonts w:ascii="Times New Roman" w:hAnsi="Times New Roman" w:cs="Times New Roman"/>
          <w:b/>
          <w:sz w:val="24"/>
          <w:szCs w:val="24"/>
        </w:rPr>
        <w:t>(</w:t>
      </w:r>
      <w:r w:rsidRPr="00722E0E">
        <w:rPr>
          <w:rFonts w:ascii="Times New Roman" w:hAnsi="Times New Roman" w:cs="Times New Roman"/>
          <w:b/>
          <w:i/>
          <w:sz w:val="24"/>
          <w:szCs w:val="24"/>
        </w:rPr>
        <w:t xml:space="preserve">Disposizioni </w:t>
      </w:r>
      <w:r w:rsidR="006F332E">
        <w:rPr>
          <w:rFonts w:ascii="Times New Roman" w:hAnsi="Times New Roman" w:cs="Times New Roman"/>
          <w:b/>
          <w:i/>
          <w:sz w:val="24"/>
          <w:szCs w:val="24"/>
        </w:rPr>
        <w:t>attuative</w:t>
      </w:r>
      <w:r w:rsidRPr="00722E0E">
        <w:rPr>
          <w:rFonts w:ascii="Times New Roman" w:hAnsi="Times New Roman" w:cs="Times New Roman"/>
          <w:b/>
          <w:sz w:val="24"/>
          <w:szCs w:val="24"/>
        </w:rPr>
        <w:t>)</w:t>
      </w:r>
    </w:p>
    <w:p w14:paraId="11995F77" w14:textId="3A39EA57" w:rsidR="00722E0E" w:rsidRDefault="00360EFC" w:rsidP="00560D8E">
      <w:pPr>
        <w:pStyle w:val="Paragrafoelenco"/>
        <w:spacing w:after="120" w:line="240" w:lineRule="auto"/>
        <w:ind w:left="0"/>
        <w:contextualSpacing w:val="0"/>
        <w:jc w:val="both"/>
        <w:rPr>
          <w:rFonts w:ascii="Times New Roman" w:hAnsi="Times New Roman" w:cs="Times New Roman"/>
          <w:sz w:val="24"/>
          <w:szCs w:val="24"/>
        </w:rPr>
      </w:pPr>
      <w:r>
        <w:rPr>
          <w:rFonts w:ascii="Times New Roman" w:hAnsi="Times New Roman" w:cs="Times New Roman"/>
          <w:sz w:val="24"/>
          <w:szCs w:val="24"/>
        </w:rPr>
        <w:t>1.</w:t>
      </w:r>
      <w:r w:rsidR="00B9531C">
        <w:rPr>
          <w:rFonts w:ascii="Times New Roman" w:hAnsi="Times New Roman" w:cs="Times New Roman"/>
          <w:sz w:val="24"/>
          <w:szCs w:val="24"/>
        </w:rPr>
        <w:t xml:space="preserve"> </w:t>
      </w:r>
      <w:r w:rsidR="00560D8E">
        <w:rPr>
          <w:rFonts w:ascii="Times New Roman" w:hAnsi="Times New Roman" w:cs="Times New Roman"/>
          <w:sz w:val="24"/>
          <w:szCs w:val="24"/>
        </w:rPr>
        <w:t>Con</w:t>
      </w:r>
      <w:r w:rsidR="00742349">
        <w:rPr>
          <w:rFonts w:ascii="Times New Roman" w:hAnsi="Times New Roman" w:cs="Times New Roman"/>
          <w:sz w:val="24"/>
          <w:szCs w:val="24"/>
        </w:rPr>
        <w:t xml:space="preserve"> uno o più </w:t>
      </w:r>
      <w:bookmarkStart w:id="7" w:name="_Hlk166363811"/>
      <w:r w:rsidR="00742349">
        <w:rPr>
          <w:rFonts w:ascii="Times New Roman" w:hAnsi="Times New Roman" w:cs="Times New Roman"/>
          <w:sz w:val="24"/>
          <w:szCs w:val="24"/>
        </w:rPr>
        <w:t>decreti</w:t>
      </w:r>
      <w:r w:rsidR="00560D8E">
        <w:rPr>
          <w:rFonts w:ascii="Times New Roman" w:hAnsi="Times New Roman" w:cs="Times New Roman"/>
          <w:sz w:val="24"/>
          <w:szCs w:val="24"/>
        </w:rPr>
        <w:t xml:space="preserve"> del Presidente del </w:t>
      </w:r>
      <w:r w:rsidR="00F245FF">
        <w:rPr>
          <w:rFonts w:ascii="Times New Roman" w:hAnsi="Times New Roman" w:cs="Times New Roman"/>
          <w:sz w:val="24"/>
          <w:szCs w:val="24"/>
        </w:rPr>
        <w:t>Consiglio dei ministri</w:t>
      </w:r>
      <w:r w:rsidR="00560D8E">
        <w:rPr>
          <w:rFonts w:ascii="Times New Roman" w:hAnsi="Times New Roman" w:cs="Times New Roman"/>
          <w:sz w:val="24"/>
          <w:szCs w:val="24"/>
        </w:rPr>
        <w:t xml:space="preserve">, </w:t>
      </w:r>
      <w:r w:rsidR="003820C9">
        <w:rPr>
          <w:rFonts w:ascii="Times New Roman" w:hAnsi="Times New Roman" w:cs="Times New Roman"/>
          <w:sz w:val="24"/>
          <w:szCs w:val="24"/>
        </w:rPr>
        <w:t xml:space="preserve">adottati </w:t>
      </w:r>
      <w:r w:rsidR="00722E0E">
        <w:rPr>
          <w:rFonts w:ascii="Times New Roman" w:hAnsi="Times New Roman" w:cs="Times New Roman"/>
          <w:sz w:val="24"/>
          <w:szCs w:val="24"/>
        </w:rPr>
        <w:t xml:space="preserve">di concerto </w:t>
      </w:r>
      <w:r w:rsidR="006171E4">
        <w:rPr>
          <w:rFonts w:ascii="Times New Roman" w:hAnsi="Times New Roman" w:cs="Times New Roman"/>
          <w:sz w:val="24"/>
          <w:szCs w:val="24"/>
        </w:rPr>
        <w:t xml:space="preserve">con il Ministro dell’economia e delle finanze, </w:t>
      </w:r>
      <w:r w:rsidR="00722E0E">
        <w:rPr>
          <w:rFonts w:ascii="Times New Roman" w:hAnsi="Times New Roman" w:cs="Times New Roman"/>
          <w:sz w:val="24"/>
          <w:szCs w:val="24"/>
        </w:rPr>
        <w:t>il Ministro della</w:t>
      </w:r>
      <w:r w:rsidR="00560D8E">
        <w:rPr>
          <w:rFonts w:ascii="Times New Roman" w:hAnsi="Times New Roman" w:cs="Times New Roman"/>
          <w:sz w:val="24"/>
          <w:szCs w:val="24"/>
        </w:rPr>
        <w:t xml:space="preserve"> </w:t>
      </w:r>
      <w:r w:rsidR="00D80BC0">
        <w:rPr>
          <w:rFonts w:ascii="Times New Roman" w:hAnsi="Times New Roman" w:cs="Times New Roman"/>
          <w:sz w:val="24"/>
          <w:szCs w:val="24"/>
        </w:rPr>
        <w:t>d</w:t>
      </w:r>
      <w:r w:rsidR="00560D8E">
        <w:rPr>
          <w:rFonts w:ascii="Times New Roman" w:hAnsi="Times New Roman" w:cs="Times New Roman"/>
          <w:sz w:val="24"/>
          <w:szCs w:val="24"/>
        </w:rPr>
        <w:t>ifesa</w:t>
      </w:r>
      <w:r w:rsidR="00722E0E">
        <w:rPr>
          <w:rFonts w:ascii="Times New Roman" w:hAnsi="Times New Roman" w:cs="Times New Roman"/>
          <w:sz w:val="24"/>
          <w:szCs w:val="24"/>
        </w:rPr>
        <w:t xml:space="preserve">, il Ministro per gli affari esteri e la cooperazione internazionale, </w:t>
      </w:r>
      <w:r w:rsidR="00622C73">
        <w:rPr>
          <w:rFonts w:ascii="Times New Roman" w:hAnsi="Times New Roman" w:cs="Times New Roman"/>
          <w:sz w:val="24"/>
          <w:szCs w:val="24"/>
        </w:rPr>
        <w:t>il Mi</w:t>
      </w:r>
      <w:r w:rsidR="006171E4">
        <w:rPr>
          <w:rFonts w:ascii="Times New Roman" w:hAnsi="Times New Roman" w:cs="Times New Roman"/>
          <w:sz w:val="24"/>
          <w:szCs w:val="24"/>
        </w:rPr>
        <w:t xml:space="preserve">nistro della giustizia, </w:t>
      </w:r>
      <w:r w:rsidR="00722E0E">
        <w:rPr>
          <w:rFonts w:ascii="Times New Roman" w:hAnsi="Times New Roman" w:cs="Times New Roman"/>
          <w:sz w:val="24"/>
          <w:szCs w:val="24"/>
        </w:rPr>
        <w:t>il Ministro per le infrastrutture e i trasporti</w:t>
      </w:r>
      <w:r w:rsidR="004E3379">
        <w:rPr>
          <w:rFonts w:ascii="Times New Roman" w:hAnsi="Times New Roman" w:cs="Times New Roman"/>
          <w:sz w:val="24"/>
          <w:szCs w:val="24"/>
        </w:rPr>
        <w:t xml:space="preserve"> e con il Ministro </w:t>
      </w:r>
      <w:r w:rsidR="004E3379">
        <w:rPr>
          <w:rFonts w:ascii="Times New Roman" w:hAnsi="Times New Roman" w:cs="Times New Roman"/>
          <w:sz w:val="24"/>
          <w:szCs w:val="24"/>
        </w:rPr>
        <w:lastRenderedPageBreak/>
        <w:t xml:space="preserve">delle imprese e del made </w:t>
      </w:r>
      <w:r w:rsidR="004E3379" w:rsidRPr="00D91D42">
        <w:rPr>
          <w:rFonts w:ascii="Times New Roman" w:hAnsi="Times New Roman" w:cs="Times New Roman"/>
          <w:i/>
          <w:iCs/>
          <w:sz w:val="24"/>
          <w:szCs w:val="24"/>
        </w:rPr>
        <w:t>in Italy</w:t>
      </w:r>
      <w:r w:rsidR="004E3379">
        <w:rPr>
          <w:rFonts w:ascii="Times New Roman" w:hAnsi="Times New Roman" w:cs="Times New Roman"/>
          <w:sz w:val="24"/>
          <w:szCs w:val="24"/>
        </w:rPr>
        <w:t xml:space="preserve">, </w:t>
      </w:r>
      <w:r w:rsidR="00125217">
        <w:rPr>
          <w:rFonts w:ascii="Times New Roman" w:hAnsi="Times New Roman" w:cs="Times New Roman"/>
          <w:sz w:val="24"/>
          <w:szCs w:val="24"/>
        </w:rPr>
        <w:t xml:space="preserve">acquisito il parere del Consiglio di Stato, </w:t>
      </w:r>
      <w:r w:rsidR="004E3379" w:rsidRPr="004E3379">
        <w:rPr>
          <w:rFonts w:ascii="Times New Roman" w:hAnsi="Times New Roman" w:cs="Times New Roman"/>
          <w:b/>
          <w:bCs/>
          <w:sz w:val="24"/>
          <w:szCs w:val="24"/>
        </w:rPr>
        <w:t>sentito il COMINT</w:t>
      </w:r>
      <w:r w:rsidR="00C87165">
        <w:rPr>
          <w:rFonts w:ascii="Times New Roman" w:hAnsi="Times New Roman" w:cs="Times New Roman"/>
          <w:b/>
          <w:bCs/>
          <w:sz w:val="24"/>
          <w:szCs w:val="24"/>
        </w:rPr>
        <w:t>, l’</w:t>
      </w:r>
      <w:r w:rsidR="00722E0E">
        <w:rPr>
          <w:rFonts w:ascii="Times New Roman" w:hAnsi="Times New Roman" w:cs="Times New Roman"/>
          <w:sz w:val="24"/>
          <w:szCs w:val="24"/>
        </w:rPr>
        <w:t xml:space="preserve">Agenzia spaziale </w:t>
      </w:r>
      <w:r w:rsidR="00722E0E" w:rsidRPr="008315CC">
        <w:rPr>
          <w:rFonts w:ascii="Times New Roman" w:hAnsi="Times New Roman" w:cs="Times New Roman"/>
          <w:sz w:val="24"/>
          <w:szCs w:val="24"/>
        </w:rPr>
        <w:t>italiana</w:t>
      </w:r>
      <w:r w:rsidR="00C87165" w:rsidRPr="008315CC">
        <w:rPr>
          <w:rFonts w:ascii="Times New Roman" w:hAnsi="Times New Roman" w:cs="Times New Roman"/>
          <w:sz w:val="24"/>
          <w:szCs w:val="24"/>
        </w:rPr>
        <w:t xml:space="preserve"> e</w:t>
      </w:r>
      <w:r w:rsidR="00C87165" w:rsidRPr="008315CC">
        <w:rPr>
          <w:rFonts w:ascii="Times New Roman" w:hAnsi="Times New Roman" w:cs="Times New Roman"/>
          <w:b/>
          <w:bCs/>
          <w:sz w:val="24"/>
          <w:szCs w:val="24"/>
        </w:rPr>
        <w:t xml:space="preserve">, ove nominata, </w:t>
      </w:r>
      <w:r w:rsidR="003350C7">
        <w:rPr>
          <w:rFonts w:ascii="Times New Roman" w:hAnsi="Times New Roman" w:cs="Times New Roman"/>
          <w:b/>
          <w:bCs/>
          <w:sz w:val="24"/>
          <w:szCs w:val="24"/>
        </w:rPr>
        <w:t>l’</w:t>
      </w:r>
      <w:r w:rsidR="003350C7" w:rsidRPr="003350C7">
        <w:rPr>
          <w:rFonts w:ascii="Times New Roman" w:hAnsi="Times New Roman" w:cs="Times New Roman"/>
          <w:b/>
          <w:bCs/>
          <w:sz w:val="24"/>
          <w:szCs w:val="24"/>
        </w:rPr>
        <w:t xml:space="preserve">Autorità delegata </w:t>
      </w:r>
      <w:r w:rsidR="003350C7" w:rsidRPr="00610FAE">
        <w:rPr>
          <w:rFonts w:ascii="Times New Roman" w:hAnsi="Times New Roman" w:cs="Times New Roman"/>
          <w:b/>
          <w:bCs/>
          <w:sz w:val="24"/>
          <w:szCs w:val="24"/>
        </w:rPr>
        <w:t xml:space="preserve">di cui all’articolo 3, comma 1, della legge 3 agosto 2007, n. 124, </w:t>
      </w:r>
      <w:r w:rsidR="00510487" w:rsidRPr="00610FAE">
        <w:rPr>
          <w:rFonts w:ascii="Times New Roman" w:hAnsi="Times New Roman" w:cs="Times New Roman"/>
          <w:sz w:val="24"/>
          <w:szCs w:val="24"/>
        </w:rPr>
        <w:t>in coerenza con gli esiti delle attivi</w:t>
      </w:r>
      <w:r w:rsidR="00510487" w:rsidRPr="00510487">
        <w:rPr>
          <w:rFonts w:ascii="Times New Roman" w:hAnsi="Times New Roman" w:cs="Times New Roman"/>
          <w:sz w:val="24"/>
          <w:szCs w:val="24"/>
        </w:rPr>
        <w:t>tà condotte nel medesimo settore nell’ambito di iniziative internazionali</w:t>
      </w:r>
      <w:r w:rsidR="00510487">
        <w:rPr>
          <w:rFonts w:ascii="Times New Roman" w:hAnsi="Times New Roman" w:cs="Times New Roman"/>
          <w:sz w:val="24"/>
          <w:szCs w:val="24"/>
        </w:rPr>
        <w:t xml:space="preserve">, </w:t>
      </w:r>
      <w:r w:rsidR="00827FEC" w:rsidRPr="008315CC">
        <w:rPr>
          <w:rFonts w:ascii="Times New Roman" w:hAnsi="Times New Roman" w:cs="Times New Roman"/>
          <w:sz w:val="24"/>
          <w:szCs w:val="24"/>
        </w:rPr>
        <w:t>sono definit</w:t>
      </w:r>
      <w:bookmarkEnd w:id="7"/>
      <w:r w:rsidR="00022BF6" w:rsidRPr="008315CC">
        <w:rPr>
          <w:rFonts w:ascii="Times New Roman" w:hAnsi="Times New Roman" w:cs="Times New Roman"/>
          <w:sz w:val="24"/>
          <w:szCs w:val="24"/>
        </w:rPr>
        <w:t>e</w:t>
      </w:r>
      <w:r w:rsidR="00722E0E">
        <w:rPr>
          <w:rFonts w:ascii="Times New Roman" w:hAnsi="Times New Roman" w:cs="Times New Roman"/>
          <w:sz w:val="24"/>
          <w:szCs w:val="24"/>
        </w:rPr>
        <w:t>:</w:t>
      </w:r>
    </w:p>
    <w:p w14:paraId="517802DE" w14:textId="22949B43" w:rsidR="00742349" w:rsidRDefault="00722E0E" w:rsidP="00742349">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a)</w:t>
      </w:r>
      <w:r w:rsidR="00742349">
        <w:rPr>
          <w:rFonts w:ascii="Times New Roman" w:hAnsi="Times New Roman" w:cs="Times New Roman"/>
          <w:sz w:val="24"/>
          <w:szCs w:val="24"/>
        </w:rPr>
        <w:t xml:space="preserve"> </w:t>
      </w:r>
      <w:r w:rsidR="00ED434A">
        <w:rPr>
          <w:rFonts w:ascii="Times New Roman" w:hAnsi="Times New Roman" w:cs="Times New Roman"/>
          <w:sz w:val="24"/>
          <w:szCs w:val="24"/>
        </w:rPr>
        <w:t>le condizioni e i requisiti</w:t>
      </w:r>
      <w:r w:rsidR="00742349">
        <w:rPr>
          <w:rFonts w:ascii="Times New Roman" w:hAnsi="Times New Roman" w:cs="Times New Roman"/>
          <w:sz w:val="24"/>
          <w:szCs w:val="24"/>
        </w:rPr>
        <w:t xml:space="preserve"> per assicurare un livello elevato di sicurezza, resilienza e sostenibilità </w:t>
      </w:r>
      <w:r w:rsidR="003820C9">
        <w:rPr>
          <w:rFonts w:ascii="Times New Roman" w:hAnsi="Times New Roman" w:cs="Times New Roman"/>
          <w:sz w:val="24"/>
          <w:szCs w:val="24"/>
        </w:rPr>
        <w:t xml:space="preserve">dell’attività </w:t>
      </w:r>
      <w:r w:rsidR="00742349">
        <w:rPr>
          <w:rFonts w:ascii="Times New Roman" w:hAnsi="Times New Roman" w:cs="Times New Roman"/>
          <w:sz w:val="24"/>
          <w:szCs w:val="24"/>
        </w:rPr>
        <w:t>spaziale</w:t>
      </w:r>
      <w:r w:rsidR="00630AC4">
        <w:rPr>
          <w:rFonts w:ascii="Times New Roman" w:hAnsi="Times New Roman" w:cs="Times New Roman"/>
          <w:sz w:val="24"/>
          <w:szCs w:val="24"/>
        </w:rPr>
        <w:t xml:space="preserve"> secondo quanto previsto dall’articolo </w:t>
      </w:r>
      <w:r w:rsidR="004E3379">
        <w:rPr>
          <w:rFonts w:ascii="Times New Roman" w:hAnsi="Times New Roman" w:cs="Times New Roman"/>
          <w:sz w:val="24"/>
          <w:szCs w:val="24"/>
        </w:rPr>
        <w:t>5</w:t>
      </w:r>
      <w:r w:rsidR="001050CC">
        <w:rPr>
          <w:rFonts w:ascii="Times New Roman" w:hAnsi="Times New Roman" w:cs="Times New Roman"/>
          <w:sz w:val="24"/>
          <w:szCs w:val="24"/>
        </w:rPr>
        <w:t>;</w:t>
      </w:r>
      <w:r w:rsidR="00742349">
        <w:rPr>
          <w:rFonts w:ascii="Times New Roman" w:hAnsi="Times New Roman" w:cs="Times New Roman"/>
          <w:sz w:val="24"/>
          <w:szCs w:val="24"/>
        </w:rPr>
        <w:t xml:space="preserve"> </w:t>
      </w:r>
    </w:p>
    <w:p w14:paraId="40A69F8A" w14:textId="1C484F9B" w:rsidR="002D49F3" w:rsidRDefault="00630AC4" w:rsidP="00630AC4">
      <w:pPr>
        <w:pStyle w:val="Paragrafoelenco"/>
        <w:tabs>
          <w:tab w:val="left" w:pos="2954"/>
        </w:tabs>
        <w:spacing w:after="120" w:line="240" w:lineRule="auto"/>
        <w:ind w:left="0"/>
        <w:contextualSpacing w:val="0"/>
        <w:jc w:val="both"/>
        <w:rPr>
          <w:rFonts w:ascii="Times New Roman" w:hAnsi="Times New Roman" w:cs="Times New Roman"/>
          <w:sz w:val="24"/>
          <w:szCs w:val="24"/>
        </w:rPr>
      </w:pPr>
      <w:r>
        <w:rPr>
          <w:rFonts w:ascii="Times New Roman" w:hAnsi="Times New Roman" w:cs="Times New Roman"/>
          <w:sz w:val="24"/>
          <w:szCs w:val="24"/>
        </w:rPr>
        <w:t xml:space="preserve">b) </w:t>
      </w:r>
      <w:r w:rsidR="00ED434A">
        <w:rPr>
          <w:rFonts w:ascii="Times New Roman" w:hAnsi="Times New Roman" w:cs="Times New Roman"/>
          <w:sz w:val="24"/>
          <w:szCs w:val="24"/>
        </w:rPr>
        <w:t>l</w:t>
      </w:r>
      <w:r w:rsidRPr="008162EF">
        <w:rPr>
          <w:rFonts w:ascii="Times New Roman" w:hAnsi="Times New Roman" w:cs="Times New Roman"/>
          <w:sz w:val="24"/>
          <w:szCs w:val="24"/>
        </w:rPr>
        <w:t>’importo del</w:t>
      </w:r>
      <w:r w:rsidR="00ED434A">
        <w:rPr>
          <w:rFonts w:ascii="Times New Roman" w:hAnsi="Times New Roman" w:cs="Times New Roman"/>
          <w:sz w:val="24"/>
          <w:szCs w:val="24"/>
        </w:rPr>
        <w:t xml:space="preserve"> contributo</w:t>
      </w:r>
      <w:r w:rsidR="004E3379">
        <w:rPr>
          <w:rFonts w:ascii="Times New Roman" w:hAnsi="Times New Roman" w:cs="Times New Roman"/>
          <w:sz w:val="24"/>
          <w:szCs w:val="24"/>
        </w:rPr>
        <w:t xml:space="preserve"> e del rimborso</w:t>
      </w:r>
      <w:r w:rsidR="00ED434A">
        <w:rPr>
          <w:rFonts w:ascii="Times New Roman" w:hAnsi="Times New Roman" w:cs="Times New Roman"/>
          <w:sz w:val="24"/>
          <w:szCs w:val="24"/>
        </w:rPr>
        <w:t xml:space="preserve"> </w:t>
      </w:r>
      <w:r w:rsidR="002D49F3">
        <w:rPr>
          <w:rFonts w:ascii="Times New Roman" w:hAnsi="Times New Roman" w:cs="Times New Roman"/>
          <w:sz w:val="24"/>
          <w:szCs w:val="24"/>
        </w:rPr>
        <w:t>dovuto per il rilascio dell’autorizzazione,</w:t>
      </w:r>
      <w:r w:rsidRPr="008162EF">
        <w:rPr>
          <w:rFonts w:ascii="Times New Roman" w:hAnsi="Times New Roman" w:cs="Times New Roman"/>
          <w:sz w:val="24"/>
          <w:szCs w:val="24"/>
        </w:rPr>
        <w:t xml:space="preserve"> nel rispetto dei principi di ragionevolezza e proporzionalità</w:t>
      </w:r>
      <w:r>
        <w:rPr>
          <w:rFonts w:ascii="Times New Roman" w:hAnsi="Times New Roman" w:cs="Times New Roman"/>
          <w:sz w:val="24"/>
          <w:szCs w:val="24"/>
        </w:rPr>
        <w:t>,</w:t>
      </w:r>
      <w:r w:rsidR="002D49F3">
        <w:rPr>
          <w:rFonts w:ascii="Times New Roman" w:hAnsi="Times New Roman" w:cs="Times New Roman"/>
          <w:sz w:val="24"/>
          <w:szCs w:val="24"/>
        </w:rPr>
        <w:t xml:space="preserve"> con previsioni di esenzioni o riduzione in ragione delle finalità scientifiche dell’attività spaziale o della dimensione economica dell’operatore.</w:t>
      </w:r>
      <w:r w:rsidR="00ED434A">
        <w:rPr>
          <w:rFonts w:ascii="Times New Roman" w:hAnsi="Times New Roman" w:cs="Times New Roman"/>
          <w:sz w:val="24"/>
          <w:szCs w:val="24"/>
        </w:rPr>
        <w:t xml:space="preserve"> </w:t>
      </w:r>
      <w:r>
        <w:rPr>
          <w:rFonts w:ascii="Times New Roman" w:hAnsi="Times New Roman" w:cs="Times New Roman"/>
          <w:sz w:val="24"/>
          <w:szCs w:val="24"/>
        </w:rPr>
        <w:t xml:space="preserve"> </w:t>
      </w:r>
    </w:p>
    <w:p w14:paraId="5B0D239B" w14:textId="48701010" w:rsidR="00630AC4" w:rsidRDefault="002D49F3" w:rsidP="00630AC4">
      <w:pPr>
        <w:pStyle w:val="Paragrafoelenco"/>
        <w:tabs>
          <w:tab w:val="left" w:pos="2954"/>
        </w:tabs>
        <w:spacing w:after="120" w:line="240" w:lineRule="auto"/>
        <w:ind w:left="0"/>
        <w:contextualSpacing w:val="0"/>
        <w:jc w:val="both"/>
        <w:rPr>
          <w:rFonts w:ascii="Times New Roman" w:hAnsi="Times New Roman" w:cs="Times New Roman"/>
          <w:sz w:val="24"/>
          <w:szCs w:val="24"/>
        </w:rPr>
      </w:pPr>
      <w:r>
        <w:rPr>
          <w:rFonts w:ascii="Times New Roman" w:hAnsi="Times New Roman" w:cs="Times New Roman"/>
          <w:sz w:val="24"/>
          <w:szCs w:val="24"/>
        </w:rPr>
        <w:t xml:space="preserve">c) </w:t>
      </w:r>
      <w:r w:rsidR="00630AC4">
        <w:rPr>
          <w:rFonts w:ascii="Times New Roman" w:hAnsi="Times New Roman" w:cs="Times New Roman"/>
          <w:sz w:val="24"/>
          <w:szCs w:val="24"/>
        </w:rPr>
        <w:t xml:space="preserve">la documentazione da presentare a corredo della domanda di autorizzazione secondo la procedura di cui all’articolo </w:t>
      </w:r>
      <w:r w:rsidR="004E3379">
        <w:rPr>
          <w:rFonts w:ascii="Times New Roman" w:hAnsi="Times New Roman" w:cs="Times New Roman"/>
          <w:sz w:val="24"/>
          <w:szCs w:val="24"/>
        </w:rPr>
        <w:t>7</w:t>
      </w:r>
      <w:r w:rsidR="00630AC4">
        <w:rPr>
          <w:rFonts w:ascii="Times New Roman" w:hAnsi="Times New Roman" w:cs="Times New Roman"/>
          <w:sz w:val="24"/>
          <w:szCs w:val="24"/>
        </w:rPr>
        <w:t xml:space="preserve"> della presente legge;</w:t>
      </w:r>
      <w:r w:rsidR="00DA31AB">
        <w:rPr>
          <w:rFonts w:ascii="Times New Roman" w:hAnsi="Times New Roman" w:cs="Times New Roman"/>
          <w:sz w:val="24"/>
          <w:szCs w:val="24"/>
        </w:rPr>
        <w:t xml:space="preserve"> </w:t>
      </w:r>
    </w:p>
    <w:p w14:paraId="221BDDCF" w14:textId="7CEE757F" w:rsidR="00630AC4" w:rsidRPr="004E3379" w:rsidRDefault="00FA3C6A" w:rsidP="00630AC4">
      <w:pPr>
        <w:spacing w:after="120" w:line="240" w:lineRule="auto"/>
        <w:jc w:val="both"/>
        <w:rPr>
          <w:rFonts w:ascii="Times New Roman" w:hAnsi="Times New Roman" w:cs="Times New Roman"/>
          <w:sz w:val="24"/>
          <w:szCs w:val="24"/>
        </w:rPr>
      </w:pPr>
      <w:r w:rsidRPr="004E3379">
        <w:rPr>
          <w:rFonts w:ascii="Times New Roman" w:hAnsi="Times New Roman" w:cs="Times New Roman"/>
          <w:b/>
          <w:sz w:val="24"/>
          <w:szCs w:val="24"/>
        </w:rPr>
        <w:t>d</w:t>
      </w:r>
      <w:r w:rsidR="00630AC4" w:rsidRPr="004E3379">
        <w:rPr>
          <w:rFonts w:ascii="Times New Roman" w:hAnsi="Times New Roman" w:cs="Times New Roman"/>
          <w:b/>
          <w:sz w:val="24"/>
          <w:szCs w:val="24"/>
        </w:rPr>
        <w:t xml:space="preserve">) i procedimenti di applicazione e i criteri di gradazione delle sanzioni </w:t>
      </w:r>
      <w:r w:rsidR="004E3379" w:rsidRPr="004E3379">
        <w:rPr>
          <w:rFonts w:ascii="Times New Roman" w:hAnsi="Times New Roman" w:cs="Times New Roman"/>
          <w:b/>
          <w:sz w:val="24"/>
          <w:szCs w:val="24"/>
        </w:rPr>
        <w:t xml:space="preserve">amministrative </w:t>
      </w:r>
      <w:r w:rsidR="00630AC4" w:rsidRPr="004E3379">
        <w:rPr>
          <w:rFonts w:ascii="Times New Roman" w:hAnsi="Times New Roman" w:cs="Times New Roman"/>
          <w:b/>
          <w:sz w:val="24"/>
          <w:szCs w:val="24"/>
        </w:rPr>
        <w:t xml:space="preserve">previste </w:t>
      </w:r>
      <w:r w:rsidR="004E3379" w:rsidRPr="004E3379">
        <w:rPr>
          <w:rFonts w:ascii="Times New Roman" w:hAnsi="Times New Roman" w:cs="Times New Roman"/>
          <w:b/>
          <w:sz w:val="24"/>
          <w:szCs w:val="24"/>
        </w:rPr>
        <w:t>da</w:t>
      </w:r>
      <w:r w:rsidR="00630AC4" w:rsidRPr="004E3379">
        <w:rPr>
          <w:rFonts w:ascii="Times New Roman" w:hAnsi="Times New Roman" w:cs="Times New Roman"/>
          <w:b/>
          <w:sz w:val="24"/>
          <w:szCs w:val="24"/>
        </w:rPr>
        <w:t>lla presente legge;</w:t>
      </w:r>
      <w:r w:rsidR="00875C1B" w:rsidRPr="004E3379">
        <w:rPr>
          <w:rFonts w:ascii="Times New Roman" w:hAnsi="Times New Roman" w:cs="Times New Roman"/>
          <w:b/>
          <w:sz w:val="24"/>
          <w:szCs w:val="24"/>
        </w:rPr>
        <w:t xml:space="preserve"> </w:t>
      </w:r>
      <w:r w:rsidR="00875C1B" w:rsidRPr="004E3379">
        <w:rPr>
          <w:rFonts w:ascii="Times New Roman" w:hAnsi="Times New Roman" w:cs="Times New Roman"/>
          <w:sz w:val="24"/>
          <w:szCs w:val="24"/>
        </w:rPr>
        <w:t xml:space="preserve"> </w:t>
      </w:r>
    </w:p>
    <w:p w14:paraId="22190247" w14:textId="1CF62B6B" w:rsidR="00630AC4" w:rsidRDefault="00FA3C6A" w:rsidP="00630AC4">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e</w:t>
      </w:r>
      <w:r w:rsidR="00630AC4">
        <w:rPr>
          <w:rFonts w:ascii="Times New Roman" w:hAnsi="Times New Roman" w:cs="Times New Roman"/>
          <w:sz w:val="24"/>
          <w:szCs w:val="24"/>
        </w:rPr>
        <w:t xml:space="preserve">) </w:t>
      </w:r>
      <w:r w:rsidR="00630AC4" w:rsidRPr="00D234CF">
        <w:rPr>
          <w:rFonts w:ascii="Times New Roman" w:hAnsi="Times New Roman" w:cs="Times New Roman"/>
          <w:sz w:val="24"/>
          <w:szCs w:val="24"/>
        </w:rPr>
        <w:t xml:space="preserve">le </w:t>
      </w:r>
      <w:r w:rsidR="00630AC4">
        <w:rPr>
          <w:rFonts w:ascii="Times New Roman" w:hAnsi="Times New Roman" w:cs="Times New Roman"/>
          <w:sz w:val="24"/>
          <w:szCs w:val="24"/>
        </w:rPr>
        <w:t xml:space="preserve">eventuali, ulteriori, </w:t>
      </w:r>
      <w:r w:rsidR="00630AC4" w:rsidRPr="00D234CF">
        <w:rPr>
          <w:rFonts w:ascii="Times New Roman" w:hAnsi="Times New Roman" w:cs="Times New Roman"/>
          <w:sz w:val="24"/>
          <w:szCs w:val="24"/>
        </w:rPr>
        <w:t>modalità relative all’esercizio della funzione di vigilanza prevista dalla presente legge</w:t>
      </w:r>
      <w:r w:rsidR="00630AC4">
        <w:rPr>
          <w:rFonts w:ascii="Times New Roman" w:hAnsi="Times New Roman" w:cs="Times New Roman"/>
          <w:sz w:val="24"/>
          <w:szCs w:val="24"/>
        </w:rPr>
        <w:t>;</w:t>
      </w:r>
    </w:p>
    <w:p w14:paraId="1C737EDE" w14:textId="1A7D1973" w:rsidR="00063F13" w:rsidRDefault="004E3379" w:rsidP="001050CC">
      <w:pPr>
        <w:spacing w:after="120" w:line="240" w:lineRule="auto"/>
        <w:jc w:val="both"/>
        <w:rPr>
          <w:rFonts w:ascii="Times New Roman" w:hAnsi="Times New Roman" w:cs="Times New Roman"/>
          <w:b/>
          <w:bCs/>
          <w:sz w:val="24"/>
          <w:szCs w:val="24"/>
        </w:rPr>
      </w:pPr>
      <w:r w:rsidRPr="00DE0227">
        <w:rPr>
          <w:rFonts w:ascii="Times New Roman" w:hAnsi="Times New Roman" w:cs="Times New Roman"/>
          <w:b/>
          <w:bCs/>
          <w:sz w:val="24"/>
          <w:szCs w:val="24"/>
        </w:rPr>
        <w:t xml:space="preserve">f) </w:t>
      </w:r>
      <w:r w:rsidR="00DE0227" w:rsidRPr="00DE0227">
        <w:rPr>
          <w:rFonts w:ascii="Times New Roman" w:hAnsi="Times New Roman" w:cs="Times New Roman"/>
          <w:b/>
          <w:bCs/>
          <w:sz w:val="24"/>
          <w:szCs w:val="24"/>
        </w:rPr>
        <w:t xml:space="preserve">i requisiti di cui all’articolo </w:t>
      </w:r>
      <w:r w:rsidR="00DE0227" w:rsidRPr="00CD2031">
        <w:rPr>
          <w:rFonts w:ascii="Times New Roman" w:hAnsi="Times New Roman" w:cs="Times New Roman"/>
          <w:b/>
          <w:bCs/>
          <w:sz w:val="24"/>
          <w:szCs w:val="24"/>
        </w:rPr>
        <w:t>6</w:t>
      </w:r>
      <w:r w:rsidR="00DE042D" w:rsidRPr="00CD2031">
        <w:rPr>
          <w:rFonts w:ascii="Times New Roman" w:hAnsi="Times New Roman" w:cs="Times New Roman"/>
          <w:b/>
          <w:bCs/>
          <w:sz w:val="24"/>
          <w:szCs w:val="24"/>
        </w:rPr>
        <w:t>, lettere b), c)</w:t>
      </w:r>
      <w:r w:rsidR="00E60AD3" w:rsidRPr="00CD2031">
        <w:rPr>
          <w:rFonts w:ascii="Times New Roman" w:hAnsi="Times New Roman" w:cs="Times New Roman"/>
          <w:b/>
          <w:bCs/>
          <w:sz w:val="24"/>
          <w:szCs w:val="24"/>
        </w:rPr>
        <w:t xml:space="preserve"> ed </w:t>
      </w:r>
      <w:r w:rsidR="00DE0227" w:rsidRPr="00CD2031">
        <w:rPr>
          <w:rFonts w:ascii="Times New Roman" w:hAnsi="Times New Roman" w:cs="Times New Roman"/>
          <w:b/>
          <w:bCs/>
          <w:sz w:val="24"/>
          <w:szCs w:val="24"/>
        </w:rPr>
        <w:t>e)</w:t>
      </w:r>
      <w:r w:rsidR="00BD023F" w:rsidRPr="00CD2031">
        <w:rPr>
          <w:rFonts w:ascii="Times New Roman" w:hAnsi="Times New Roman" w:cs="Times New Roman"/>
          <w:b/>
          <w:bCs/>
          <w:sz w:val="24"/>
          <w:szCs w:val="24"/>
        </w:rPr>
        <w:t>;</w:t>
      </w:r>
    </w:p>
    <w:p w14:paraId="5E92C117" w14:textId="6C262CB2" w:rsidR="00AC31B4" w:rsidRDefault="007A61F9" w:rsidP="00AC31B4">
      <w:pPr>
        <w:spacing w:after="120" w:line="240" w:lineRule="auto"/>
        <w:jc w:val="both"/>
        <w:rPr>
          <w:rFonts w:ascii="Times New Roman" w:hAnsi="Times New Roman" w:cs="Times New Roman"/>
          <w:b/>
          <w:bCs/>
          <w:sz w:val="24"/>
          <w:szCs w:val="24"/>
        </w:rPr>
      </w:pPr>
      <w:r>
        <w:rPr>
          <w:rFonts w:ascii="Times New Roman" w:hAnsi="Times New Roman" w:cs="Times New Roman"/>
          <w:b/>
          <w:bCs/>
          <w:sz w:val="24"/>
          <w:szCs w:val="24"/>
        </w:rPr>
        <w:t>g) le eventuali specifiche disposizioni per l’autorizzazione dei voli suborbitali a decollo verticale, secondo i criteri di cui all’articolo</w:t>
      </w:r>
      <w:r w:rsidR="00BD023F">
        <w:rPr>
          <w:rFonts w:ascii="Times New Roman" w:hAnsi="Times New Roman" w:cs="Times New Roman"/>
          <w:b/>
          <w:bCs/>
          <w:sz w:val="24"/>
          <w:szCs w:val="24"/>
        </w:rPr>
        <w:t>;</w:t>
      </w:r>
    </w:p>
    <w:p w14:paraId="3F06855E" w14:textId="4BA7AB9E" w:rsidR="00AC31B4" w:rsidRDefault="0039361A" w:rsidP="00AC31B4">
      <w:pPr>
        <w:spacing w:after="120" w:line="240" w:lineRule="auto"/>
        <w:jc w:val="both"/>
        <w:rPr>
          <w:rFonts w:ascii="Times New Roman" w:hAnsi="Times New Roman" w:cs="Times New Roman"/>
          <w:b/>
          <w:bCs/>
          <w:sz w:val="24"/>
          <w:szCs w:val="24"/>
        </w:rPr>
      </w:pPr>
      <w:r>
        <w:rPr>
          <w:rFonts w:ascii="Times New Roman" w:hAnsi="Times New Roman" w:cs="Times New Roman"/>
          <w:b/>
          <w:bCs/>
          <w:sz w:val="24"/>
          <w:szCs w:val="24"/>
        </w:rPr>
        <w:t>h) individuazione delle soglie di rischio ai fini della gradazione dei massimali assicurativi</w:t>
      </w:r>
      <w:r w:rsidR="002F6BED">
        <w:rPr>
          <w:rFonts w:ascii="Times New Roman" w:hAnsi="Times New Roman" w:cs="Times New Roman"/>
          <w:b/>
          <w:bCs/>
          <w:sz w:val="24"/>
          <w:szCs w:val="24"/>
        </w:rPr>
        <w:t>;</w:t>
      </w:r>
    </w:p>
    <w:p w14:paraId="7C93286C" w14:textId="67A49C36" w:rsidR="002F6BED" w:rsidRPr="00610FAE" w:rsidRDefault="002F6BED" w:rsidP="002F6BED">
      <w:pPr>
        <w:spacing w:after="120" w:line="240" w:lineRule="auto"/>
        <w:jc w:val="both"/>
        <w:rPr>
          <w:rFonts w:ascii="Times New Roman" w:hAnsi="Times New Roman" w:cs="Times New Roman"/>
          <w:b/>
          <w:bCs/>
          <w:sz w:val="24"/>
          <w:szCs w:val="24"/>
        </w:rPr>
      </w:pPr>
      <w:r w:rsidRPr="00610FAE">
        <w:rPr>
          <w:rFonts w:ascii="Times New Roman" w:hAnsi="Times New Roman" w:cs="Times New Roman"/>
          <w:b/>
          <w:bCs/>
          <w:sz w:val="24"/>
          <w:szCs w:val="24"/>
        </w:rPr>
        <w:t>i) le modalità in base alle quali si possono esercitare sul territorio nazionale le attività di ricezione, gestione, utilizzazione e diffusione di dati di origine spaziale;</w:t>
      </w:r>
    </w:p>
    <w:p w14:paraId="2A404D34" w14:textId="11044651" w:rsidR="002F6BED" w:rsidRPr="00DE0227" w:rsidRDefault="002F6BED" w:rsidP="002F6BED">
      <w:pPr>
        <w:spacing w:after="120" w:line="240" w:lineRule="auto"/>
        <w:jc w:val="both"/>
        <w:rPr>
          <w:rFonts w:ascii="Times New Roman" w:hAnsi="Times New Roman" w:cs="Times New Roman"/>
          <w:b/>
          <w:bCs/>
          <w:sz w:val="24"/>
          <w:szCs w:val="24"/>
        </w:rPr>
      </w:pPr>
      <w:r w:rsidRPr="00610FAE">
        <w:rPr>
          <w:rFonts w:ascii="Times New Roman" w:hAnsi="Times New Roman" w:cs="Times New Roman"/>
          <w:b/>
          <w:bCs/>
          <w:sz w:val="24"/>
          <w:szCs w:val="24"/>
        </w:rPr>
        <w:t>l) le caratteristiche tecniche dei dati di origine spaziale di osservazione della Terra la cui ricezione, gestione, utilizzazione e diffusione, anche per fini commerciali, può essere sottoposta a divieti e limitazioni al fine di non pregiudicare gli interessi di sicurezza nazionale e di difesa, la politica estera e l’osservanza degli obblighi internazionali dello Stato italiano.</w:t>
      </w:r>
    </w:p>
    <w:p w14:paraId="557E0500" w14:textId="77777777" w:rsidR="00AC31B4" w:rsidRPr="00DE0227" w:rsidRDefault="00AC31B4" w:rsidP="001050CC">
      <w:pPr>
        <w:spacing w:after="120" w:line="240" w:lineRule="auto"/>
        <w:jc w:val="both"/>
        <w:rPr>
          <w:rFonts w:ascii="Times New Roman" w:hAnsi="Times New Roman" w:cs="Times New Roman"/>
          <w:b/>
          <w:bCs/>
          <w:sz w:val="24"/>
          <w:szCs w:val="24"/>
        </w:rPr>
      </w:pPr>
    </w:p>
    <w:p w14:paraId="241B15C0" w14:textId="3E1E2158" w:rsidR="00360EFC" w:rsidRDefault="00360EFC" w:rsidP="00722E0E">
      <w:pPr>
        <w:spacing w:after="120" w:line="240" w:lineRule="auto"/>
        <w:jc w:val="both"/>
        <w:rPr>
          <w:rFonts w:ascii="Times New Roman" w:hAnsi="Times New Roman" w:cs="Times New Roman"/>
          <w:sz w:val="24"/>
          <w:szCs w:val="24"/>
        </w:rPr>
      </w:pPr>
    </w:p>
    <w:p w14:paraId="2A51D96B" w14:textId="22B3E330" w:rsidR="001050CC" w:rsidRPr="00A725A3" w:rsidRDefault="00755663" w:rsidP="00755663">
      <w:pPr>
        <w:spacing w:after="120" w:line="240" w:lineRule="auto"/>
        <w:jc w:val="center"/>
        <w:rPr>
          <w:rFonts w:ascii="Times New Roman" w:hAnsi="Times New Roman" w:cs="Times New Roman"/>
          <w:b/>
          <w:sz w:val="24"/>
          <w:szCs w:val="24"/>
        </w:rPr>
      </w:pPr>
      <w:r w:rsidRPr="00A725A3">
        <w:rPr>
          <w:rFonts w:ascii="Times New Roman" w:hAnsi="Times New Roman" w:cs="Times New Roman"/>
          <w:b/>
          <w:sz w:val="24"/>
          <w:szCs w:val="24"/>
        </w:rPr>
        <w:t xml:space="preserve">Art. </w:t>
      </w:r>
      <w:r w:rsidR="00883FD1">
        <w:rPr>
          <w:rFonts w:ascii="Times New Roman" w:hAnsi="Times New Roman" w:cs="Times New Roman"/>
          <w:b/>
          <w:sz w:val="24"/>
          <w:szCs w:val="24"/>
        </w:rPr>
        <w:t>1</w:t>
      </w:r>
      <w:r w:rsidR="00ED0A5E">
        <w:rPr>
          <w:rFonts w:ascii="Times New Roman" w:hAnsi="Times New Roman" w:cs="Times New Roman"/>
          <w:b/>
          <w:sz w:val="24"/>
          <w:szCs w:val="24"/>
        </w:rPr>
        <w:t>4</w:t>
      </w:r>
    </w:p>
    <w:p w14:paraId="6AB82B5C" w14:textId="66D0E42F" w:rsidR="00755663" w:rsidRPr="00A725A3" w:rsidRDefault="001050CC" w:rsidP="00755663">
      <w:pPr>
        <w:spacing w:after="120" w:line="240" w:lineRule="auto"/>
        <w:jc w:val="center"/>
        <w:rPr>
          <w:rFonts w:ascii="Times New Roman" w:hAnsi="Times New Roman" w:cs="Times New Roman"/>
          <w:b/>
          <w:sz w:val="24"/>
          <w:szCs w:val="24"/>
        </w:rPr>
      </w:pPr>
      <w:r w:rsidRPr="00A725A3">
        <w:rPr>
          <w:rFonts w:ascii="Times New Roman" w:hAnsi="Times New Roman" w:cs="Times New Roman"/>
          <w:b/>
          <w:sz w:val="24"/>
          <w:szCs w:val="24"/>
        </w:rPr>
        <w:t>(</w:t>
      </w:r>
      <w:r w:rsidRPr="00240426">
        <w:rPr>
          <w:rFonts w:ascii="Times New Roman" w:hAnsi="Times New Roman" w:cs="Times New Roman"/>
          <w:b/>
          <w:i/>
          <w:iCs/>
          <w:sz w:val="24"/>
          <w:szCs w:val="24"/>
        </w:rPr>
        <w:t>R</w:t>
      </w:r>
      <w:r w:rsidR="00755663" w:rsidRPr="00240426">
        <w:rPr>
          <w:rFonts w:ascii="Times New Roman" w:hAnsi="Times New Roman" w:cs="Times New Roman"/>
          <w:b/>
          <w:i/>
          <w:iCs/>
          <w:sz w:val="24"/>
          <w:szCs w:val="24"/>
        </w:rPr>
        <w:t>e</w:t>
      </w:r>
      <w:r w:rsidR="00755663" w:rsidRPr="00A725A3">
        <w:rPr>
          <w:rFonts w:ascii="Times New Roman" w:hAnsi="Times New Roman" w:cs="Times New Roman"/>
          <w:b/>
          <w:sz w:val="24"/>
          <w:szCs w:val="24"/>
        </w:rPr>
        <w:t>g</w:t>
      </w:r>
      <w:r w:rsidR="00755663" w:rsidRPr="00A725A3">
        <w:rPr>
          <w:rFonts w:ascii="Times New Roman" w:hAnsi="Times New Roman" w:cs="Times New Roman"/>
          <w:b/>
          <w:i/>
          <w:sz w:val="24"/>
          <w:szCs w:val="24"/>
        </w:rPr>
        <w:t>olamentazione tecnica, vigilanza e controllo sulle attività spaziali</w:t>
      </w:r>
      <w:r w:rsidR="00755663" w:rsidRPr="00A725A3">
        <w:rPr>
          <w:rFonts w:ascii="Times New Roman" w:hAnsi="Times New Roman" w:cs="Times New Roman"/>
          <w:b/>
          <w:sz w:val="24"/>
          <w:szCs w:val="24"/>
        </w:rPr>
        <w:t xml:space="preserve">) </w:t>
      </w:r>
    </w:p>
    <w:p w14:paraId="50957DCD" w14:textId="758DCF08" w:rsidR="001050CC" w:rsidRPr="00A725A3" w:rsidRDefault="00755663" w:rsidP="00755663">
      <w:pPr>
        <w:spacing w:after="120" w:line="240" w:lineRule="auto"/>
        <w:jc w:val="both"/>
        <w:rPr>
          <w:rFonts w:ascii="Times New Roman" w:hAnsi="Times New Roman" w:cs="Times New Roman"/>
          <w:sz w:val="24"/>
          <w:szCs w:val="24"/>
        </w:rPr>
      </w:pPr>
      <w:r w:rsidRPr="00A725A3">
        <w:rPr>
          <w:rFonts w:ascii="Times New Roman" w:hAnsi="Times New Roman" w:cs="Times New Roman"/>
          <w:sz w:val="24"/>
          <w:szCs w:val="24"/>
        </w:rPr>
        <w:t xml:space="preserve">1. L’Agenzia, nel rispetto dei poteri di indirizzo </w:t>
      </w:r>
      <w:r w:rsidRPr="00287CDD">
        <w:rPr>
          <w:rFonts w:ascii="Times New Roman" w:hAnsi="Times New Roman" w:cs="Times New Roman"/>
          <w:sz w:val="24"/>
          <w:szCs w:val="24"/>
        </w:rPr>
        <w:t xml:space="preserve">coordinamento, programmazione e vigilanza dell’Autorità responsabile, agisce come unica autorità </w:t>
      </w:r>
      <w:r w:rsidR="00244E0E" w:rsidRPr="00287CDD">
        <w:rPr>
          <w:rFonts w:ascii="Times New Roman" w:hAnsi="Times New Roman" w:cs="Times New Roman"/>
          <w:b/>
          <w:sz w:val="24"/>
          <w:szCs w:val="24"/>
        </w:rPr>
        <w:t>di</w:t>
      </w:r>
      <w:r w:rsidR="00244E0E" w:rsidRPr="00287CDD">
        <w:rPr>
          <w:rFonts w:ascii="Times New Roman" w:hAnsi="Times New Roman" w:cs="Times New Roman"/>
          <w:sz w:val="24"/>
          <w:szCs w:val="24"/>
        </w:rPr>
        <w:t xml:space="preserve"> </w:t>
      </w:r>
      <w:r w:rsidRPr="00287CDD">
        <w:rPr>
          <w:rFonts w:ascii="Times New Roman" w:hAnsi="Times New Roman" w:cs="Times New Roman"/>
          <w:sz w:val="24"/>
          <w:szCs w:val="24"/>
        </w:rPr>
        <w:t>settore per la regolazione tecnica</w:t>
      </w:r>
      <w:r w:rsidR="001050CC" w:rsidRPr="00287CDD">
        <w:rPr>
          <w:rFonts w:ascii="Times New Roman" w:hAnsi="Times New Roman" w:cs="Times New Roman"/>
          <w:sz w:val="24"/>
          <w:szCs w:val="24"/>
        </w:rPr>
        <w:t xml:space="preserve">. Alla regolamentazione </w:t>
      </w:r>
      <w:r w:rsidR="00ED434A" w:rsidRPr="00287CDD">
        <w:rPr>
          <w:rFonts w:ascii="Times New Roman" w:hAnsi="Times New Roman" w:cs="Times New Roman"/>
          <w:sz w:val="24"/>
          <w:szCs w:val="24"/>
        </w:rPr>
        <w:t xml:space="preserve">delle specifiche </w:t>
      </w:r>
      <w:r w:rsidR="001050CC" w:rsidRPr="00287CDD">
        <w:rPr>
          <w:rFonts w:ascii="Times New Roman" w:hAnsi="Times New Roman" w:cs="Times New Roman"/>
          <w:sz w:val="24"/>
          <w:szCs w:val="24"/>
        </w:rPr>
        <w:t>tecnic</w:t>
      </w:r>
      <w:r w:rsidR="00ED434A" w:rsidRPr="00287CDD">
        <w:rPr>
          <w:rFonts w:ascii="Times New Roman" w:hAnsi="Times New Roman" w:cs="Times New Roman"/>
          <w:sz w:val="24"/>
          <w:szCs w:val="24"/>
        </w:rPr>
        <w:t>he</w:t>
      </w:r>
      <w:r w:rsidR="001050CC" w:rsidRPr="00287CDD">
        <w:rPr>
          <w:rFonts w:ascii="Times New Roman" w:hAnsi="Times New Roman" w:cs="Times New Roman"/>
          <w:sz w:val="24"/>
          <w:szCs w:val="24"/>
        </w:rPr>
        <w:t xml:space="preserve"> </w:t>
      </w:r>
      <w:r w:rsidR="00ED434A" w:rsidRPr="00287CDD">
        <w:rPr>
          <w:rFonts w:ascii="Times New Roman" w:hAnsi="Times New Roman" w:cs="Times New Roman"/>
          <w:sz w:val="24"/>
          <w:szCs w:val="24"/>
        </w:rPr>
        <w:t xml:space="preserve">provvede </w:t>
      </w:r>
      <w:r w:rsidR="001050CC" w:rsidRPr="00287CDD">
        <w:rPr>
          <w:rFonts w:ascii="Times New Roman" w:hAnsi="Times New Roman" w:cs="Times New Roman"/>
          <w:sz w:val="24"/>
          <w:szCs w:val="24"/>
        </w:rPr>
        <w:t>l’Agenzia</w:t>
      </w:r>
      <w:r w:rsidR="00ED434A" w:rsidRPr="00287CDD">
        <w:rPr>
          <w:rFonts w:ascii="Times New Roman" w:hAnsi="Times New Roman" w:cs="Times New Roman"/>
          <w:sz w:val="24"/>
          <w:szCs w:val="24"/>
        </w:rPr>
        <w:t xml:space="preserve">. Il procedimento </w:t>
      </w:r>
      <w:r w:rsidR="00ED434A">
        <w:rPr>
          <w:rFonts w:ascii="Times New Roman" w:hAnsi="Times New Roman" w:cs="Times New Roman"/>
          <w:sz w:val="24"/>
          <w:szCs w:val="24"/>
        </w:rPr>
        <w:t xml:space="preserve">di approvazione delle predette specifiche tecniche è disciplinato </w:t>
      </w:r>
      <w:r w:rsidR="001050CC" w:rsidRPr="00A725A3">
        <w:rPr>
          <w:rFonts w:ascii="Times New Roman" w:hAnsi="Times New Roman" w:cs="Times New Roman"/>
          <w:sz w:val="24"/>
          <w:szCs w:val="24"/>
        </w:rPr>
        <w:t xml:space="preserve">dal DPCM di cui all’articolo </w:t>
      </w:r>
      <w:r w:rsidR="00E77666">
        <w:rPr>
          <w:rFonts w:ascii="Times New Roman" w:hAnsi="Times New Roman" w:cs="Times New Roman"/>
          <w:sz w:val="24"/>
          <w:szCs w:val="24"/>
        </w:rPr>
        <w:t>1</w:t>
      </w:r>
      <w:r w:rsidR="00FC0902">
        <w:rPr>
          <w:rFonts w:ascii="Times New Roman" w:hAnsi="Times New Roman" w:cs="Times New Roman"/>
          <w:sz w:val="24"/>
          <w:szCs w:val="24"/>
        </w:rPr>
        <w:t>3</w:t>
      </w:r>
      <w:r w:rsidR="00ED434A">
        <w:rPr>
          <w:rFonts w:ascii="Times New Roman" w:hAnsi="Times New Roman" w:cs="Times New Roman"/>
          <w:sz w:val="24"/>
          <w:szCs w:val="24"/>
        </w:rPr>
        <w:t>,</w:t>
      </w:r>
      <w:r w:rsidR="00ED434A" w:rsidRPr="00ED434A">
        <w:rPr>
          <w:rFonts w:ascii="Times New Roman" w:hAnsi="Times New Roman" w:cs="Times New Roman"/>
          <w:sz w:val="24"/>
          <w:szCs w:val="24"/>
        </w:rPr>
        <w:t xml:space="preserve"> </w:t>
      </w:r>
      <w:r w:rsidR="00ED434A" w:rsidRPr="00A725A3">
        <w:rPr>
          <w:rFonts w:ascii="Times New Roman" w:hAnsi="Times New Roman" w:cs="Times New Roman"/>
          <w:sz w:val="24"/>
          <w:szCs w:val="24"/>
        </w:rPr>
        <w:t>nel rispetto dei principi di partecipazione e trasparenza</w:t>
      </w:r>
      <w:r w:rsidR="001050CC" w:rsidRPr="00A725A3">
        <w:rPr>
          <w:rFonts w:ascii="Times New Roman" w:hAnsi="Times New Roman" w:cs="Times New Roman"/>
          <w:sz w:val="24"/>
          <w:szCs w:val="24"/>
        </w:rPr>
        <w:t xml:space="preserve">. </w:t>
      </w:r>
    </w:p>
    <w:p w14:paraId="77177173" w14:textId="77777777" w:rsidR="0017122F" w:rsidRDefault="0017122F" w:rsidP="00360EFC">
      <w:pPr>
        <w:jc w:val="center"/>
        <w:rPr>
          <w:rFonts w:ascii="Times New Roman" w:hAnsi="Times New Roman" w:cs="Times New Roman"/>
          <w:b/>
          <w:sz w:val="24"/>
          <w:szCs w:val="24"/>
        </w:rPr>
      </w:pPr>
      <w:bookmarkStart w:id="8" w:name="_Hlk167981815"/>
    </w:p>
    <w:bookmarkEnd w:id="8"/>
    <w:p w14:paraId="5C0F51B2" w14:textId="3C6EE955" w:rsidR="008523FC" w:rsidRDefault="008523FC" w:rsidP="008523FC">
      <w:pPr>
        <w:spacing w:after="120" w:line="240" w:lineRule="auto"/>
        <w:jc w:val="center"/>
        <w:rPr>
          <w:rFonts w:ascii="Times New Roman" w:hAnsi="Times New Roman" w:cs="Times New Roman"/>
          <w:b/>
          <w:sz w:val="24"/>
          <w:szCs w:val="24"/>
        </w:rPr>
      </w:pPr>
      <w:r w:rsidRPr="00A848F9">
        <w:rPr>
          <w:rFonts w:ascii="Times New Roman" w:hAnsi="Times New Roman" w:cs="Times New Roman"/>
          <w:b/>
          <w:sz w:val="24"/>
          <w:szCs w:val="24"/>
        </w:rPr>
        <w:t xml:space="preserve">TITOLO </w:t>
      </w:r>
      <w:r w:rsidR="00883FD1">
        <w:rPr>
          <w:rFonts w:ascii="Times New Roman" w:hAnsi="Times New Roman" w:cs="Times New Roman"/>
          <w:b/>
          <w:sz w:val="24"/>
          <w:szCs w:val="24"/>
        </w:rPr>
        <w:t>III</w:t>
      </w:r>
    </w:p>
    <w:p w14:paraId="52BDFEAB" w14:textId="77777777" w:rsidR="008523FC" w:rsidRPr="00A848F9" w:rsidRDefault="008523FC" w:rsidP="008523FC">
      <w:pPr>
        <w:spacing w:after="120" w:line="240" w:lineRule="auto"/>
        <w:jc w:val="center"/>
        <w:rPr>
          <w:rFonts w:ascii="Times New Roman" w:hAnsi="Times New Roman" w:cs="Times New Roman"/>
          <w:b/>
          <w:sz w:val="24"/>
          <w:szCs w:val="24"/>
        </w:rPr>
      </w:pPr>
      <w:r w:rsidRPr="00A848F9">
        <w:rPr>
          <w:rFonts w:ascii="Times New Roman" w:hAnsi="Times New Roman" w:cs="Times New Roman"/>
          <w:b/>
          <w:iCs/>
          <w:sz w:val="24"/>
          <w:szCs w:val="24"/>
        </w:rPr>
        <w:t>IMMATRICOLAZIONE DEGLI OGGETTI SPAZIALI</w:t>
      </w:r>
    </w:p>
    <w:p w14:paraId="5DDFBA44" w14:textId="77777777" w:rsidR="008523FC" w:rsidRPr="00A848F9" w:rsidRDefault="008523FC" w:rsidP="008523FC">
      <w:pPr>
        <w:spacing w:after="120" w:line="240" w:lineRule="auto"/>
        <w:jc w:val="both"/>
        <w:rPr>
          <w:rFonts w:ascii="Times New Roman" w:hAnsi="Times New Roman" w:cs="Times New Roman"/>
          <w:sz w:val="24"/>
          <w:szCs w:val="24"/>
        </w:rPr>
      </w:pPr>
    </w:p>
    <w:p w14:paraId="5E95EBBB" w14:textId="6A550194" w:rsidR="008523FC" w:rsidRPr="00C74713" w:rsidRDefault="008523FC" w:rsidP="008523FC">
      <w:pPr>
        <w:spacing w:after="120" w:line="240" w:lineRule="auto"/>
        <w:jc w:val="center"/>
        <w:rPr>
          <w:rFonts w:ascii="Times New Roman" w:hAnsi="Times New Roman" w:cs="Times New Roman"/>
          <w:b/>
          <w:bCs/>
          <w:sz w:val="24"/>
          <w:szCs w:val="24"/>
        </w:rPr>
      </w:pPr>
      <w:r w:rsidRPr="00C74713">
        <w:rPr>
          <w:rFonts w:ascii="Times New Roman" w:hAnsi="Times New Roman" w:cs="Times New Roman"/>
          <w:b/>
          <w:bCs/>
          <w:sz w:val="24"/>
          <w:szCs w:val="24"/>
        </w:rPr>
        <w:t xml:space="preserve">Articolo </w:t>
      </w:r>
      <w:bookmarkStart w:id="9" w:name="_Hlk146380859"/>
      <w:r w:rsidR="00883FD1">
        <w:rPr>
          <w:rFonts w:ascii="Times New Roman" w:hAnsi="Times New Roman" w:cs="Times New Roman"/>
          <w:b/>
          <w:bCs/>
          <w:sz w:val="24"/>
          <w:szCs w:val="24"/>
        </w:rPr>
        <w:t>1</w:t>
      </w:r>
      <w:r w:rsidR="00914D2E">
        <w:rPr>
          <w:rFonts w:ascii="Times New Roman" w:hAnsi="Times New Roman" w:cs="Times New Roman"/>
          <w:b/>
          <w:bCs/>
          <w:sz w:val="24"/>
          <w:szCs w:val="24"/>
        </w:rPr>
        <w:t>5</w:t>
      </w:r>
    </w:p>
    <w:p w14:paraId="388157F3" w14:textId="77777777" w:rsidR="008523FC" w:rsidRPr="00C74713" w:rsidRDefault="008523FC" w:rsidP="008523FC">
      <w:pPr>
        <w:spacing w:after="120" w:line="240" w:lineRule="auto"/>
        <w:jc w:val="center"/>
        <w:rPr>
          <w:rFonts w:ascii="Times New Roman" w:hAnsi="Times New Roman" w:cs="Times New Roman"/>
          <w:b/>
          <w:bCs/>
          <w:i/>
          <w:sz w:val="24"/>
          <w:szCs w:val="24"/>
        </w:rPr>
      </w:pPr>
      <w:r w:rsidRPr="00C74713">
        <w:rPr>
          <w:rFonts w:ascii="Times New Roman" w:hAnsi="Times New Roman" w:cs="Times New Roman"/>
          <w:b/>
          <w:bCs/>
          <w:i/>
          <w:sz w:val="24"/>
          <w:szCs w:val="24"/>
        </w:rPr>
        <w:t>(Registro nazionale di immatricolazione degli oggetti</w:t>
      </w:r>
      <w:r>
        <w:rPr>
          <w:rFonts w:ascii="Times New Roman" w:hAnsi="Times New Roman" w:cs="Times New Roman"/>
          <w:b/>
          <w:bCs/>
          <w:i/>
          <w:sz w:val="24"/>
          <w:szCs w:val="24"/>
        </w:rPr>
        <w:t xml:space="preserve"> spaziali</w:t>
      </w:r>
      <w:r w:rsidRPr="00C74713">
        <w:rPr>
          <w:rFonts w:ascii="Times New Roman" w:hAnsi="Times New Roman" w:cs="Times New Roman"/>
          <w:b/>
          <w:bCs/>
          <w:i/>
          <w:sz w:val="24"/>
          <w:szCs w:val="24"/>
        </w:rPr>
        <w:t xml:space="preserve"> lanciati nello spazio extra-atmosferico)</w:t>
      </w:r>
      <w:bookmarkEnd w:id="9"/>
    </w:p>
    <w:p w14:paraId="5517D826" w14:textId="37AF6323" w:rsidR="008523FC" w:rsidRPr="00142F45" w:rsidRDefault="008523FC" w:rsidP="00036030">
      <w:pPr>
        <w:pStyle w:val="Paragrafoelenco"/>
        <w:numPr>
          <w:ilvl w:val="0"/>
          <w:numId w:val="8"/>
        </w:numPr>
        <w:spacing w:after="120" w:line="240" w:lineRule="auto"/>
        <w:ind w:left="357" w:hanging="357"/>
        <w:contextualSpacing w:val="0"/>
        <w:jc w:val="both"/>
        <w:rPr>
          <w:rFonts w:ascii="Times New Roman" w:hAnsi="Times New Roman" w:cs="Times New Roman"/>
          <w:b/>
          <w:strike/>
          <w:sz w:val="24"/>
          <w:szCs w:val="24"/>
        </w:rPr>
      </w:pPr>
      <w:r w:rsidRPr="00142F45">
        <w:rPr>
          <w:rFonts w:ascii="Times New Roman" w:hAnsi="Times New Roman" w:cs="Times New Roman"/>
          <w:sz w:val="24"/>
          <w:szCs w:val="24"/>
        </w:rPr>
        <w:lastRenderedPageBreak/>
        <w:t xml:space="preserve">Gli oggetti spaziali rispetto ai quali l’Italia risulta Stato di lancio, in base alla Convenzione sull’immatricolazione degli oggetti lanciati nello spazio extra-atmosferico, </w:t>
      </w:r>
      <w:r w:rsidR="00F8321A" w:rsidRPr="00142F45">
        <w:rPr>
          <w:rFonts w:ascii="Times New Roman" w:hAnsi="Times New Roman" w:cs="Times New Roman"/>
          <w:b/>
          <w:sz w:val="24"/>
          <w:szCs w:val="24"/>
        </w:rPr>
        <w:t>fatta a New York il 14 gennaio 1975, ratificata e resa esecutiva ai sensi della legge 12 luglio 2005, n. 153</w:t>
      </w:r>
      <w:r w:rsidR="00711BB0">
        <w:rPr>
          <w:rFonts w:ascii="Times New Roman" w:hAnsi="Times New Roman" w:cs="Times New Roman"/>
          <w:b/>
          <w:sz w:val="24"/>
          <w:szCs w:val="24"/>
        </w:rPr>
        <w:t xml:space="preserve"> o da altre norme internazionali</w:t>
      </w:r>
      <w:r w:rsidR="00F8321A" w:rsidRPr="00142F45">
        <w:rPr>
          <w:rFonts w:ascii="Times New Roman" w:hAnsi="Times New Roman" w:cs="Times New Roman"/>
          <w:b/>
          <w:sz w:val="24"/>
          <w:szCs w:val="24"/>
        </w:rPr>
        <w:t>,</w:t>
      </w:r>
      <w:r w:rsidR="00F8321A" w:rsidRPr="00142F45">
        <w:rPr>
          <w:rFonts w:ascii="Times New Roman" w:hAnsi="Times New Roman" w:cs="Times New Roman"/>
          <w:sz w:val="24"/>
          <w:szCs w:val="24"/>
        </w:rPr>
        <w:t xml:space="preserve"> </w:t>
      </w:r>
      <w:r w:rsidRPr="00142F45">
        <w:rPr>
          <w:rFonts w:ascii="Times New Roman" w:hAnsi="Times New Roman" w:cs="Times New Roman"/>
          <w:sz w:val="24"/>
          <w:szCs w:val="24"/>
        </w:rPr>
        <w:t xml:space="preserve">sono immatricolati nel Registro nazionale istituito ai sensi </w:t>
      </w:r>
      <w:r w:rsidR="00F8321A" w:rsidRPr="00142F45">
        <w:rPr>
          <w:rFonts w:ascii="Times New Roman" w:hAnsi="Times New Roman" w:cs="Times New Roman"/>
          <w:b/>
          <w:sz w:val="24"/>
          <w:szCs w:val="24"/>
        </w:rPr>
        <w:t>dell’articolo 3</w:t>
      </w:r>
      <w:r w:rsidR="00F8321A" w:rsidRPr="00142F45">
        <w:rPr>
          <w:rFonts w:ascii="Times New Roman" w:hAnsi="Times New Roman" w:cs="Times New Roman"/>
          <w:sz w:val="24"/>
          <w:szCs w:val="24"/>
        </w:rPr>
        <w:t xml:space="preserve"> </w:t>
      </w:r>
      <w:r w:rsidRPr="00142F45">
        <w:rPr>
          <w:rFonts w:ascii="Times New Roman" w:hAnsi="Times New Roman" w:cs="Times New Roman"/>
          <w:sz w:val="24"/>
          <w:szCs w:val="24"/>
        </w:rPr>
        <w:t xml:space="preserve">della </w:t>
      </w:r>
      <w:r w:rsidR="00F8321A" w:rsidRPr="00142F45">
        <w:rPr>
          <w:rFonts w:ascii="Times New Roman" w:hAnsi="Times New Roman" w:cs="Times New Roman"/>
          <w:b/>
          <w:sz w:val="24"/>
          <w:szCs w:val="24"/>
        </w:rPr>
        <w:t>medesima</w:t>
      </w:r>
      <w:r w:rsidR="00F8321A" w:rsidRPr="00142F45">
        <w:rPr>
          <w:rFonts w:ascii="Times New Roman" w:hAnsi="Times New Roman" w:cs="Times New Roman"/>
          <w:sz w:val="24"/>
          <w:szCs w:val="24"/>
        </w:rPr>
        <w:t xml:space="preserve"> </w:t>
      </w:r>
      <w:r w:rsidRPr="00142F45">
        <w:rPr>
          <w:rFonts w:ascii="Times New Roman" w:hAnsi="Times New Roman" w:cs="Times New Roman"/>
          <w:sz w:val="24"/>
          <w:szCs w:val="24"/>
        </w:rPr>
        <w:t>legge</w:t>
      </w:r>
      <w:r w:rsidR="00036030" w:rsidRPr="00142F45">
        <w:rPr>
          <w:rFonts w:ascii="Times New Roman" w:hAnsi="Times New Roman" w:cs="Times New Roman"/>
          <w:b/>
          <w:sz w:val="24"/>
          <w:szCs w:val="24"/>
        </w:rPr>
        <w:t xml:space="preserve">. </w:t>
      </w:r>
    </w:p>
    <w:p w14:paraId="0ECBFF9A" w14:textId="77777777" w:rsidR="008523FC" w:rsidRPr="00142F45" w:rsidRDefault="008523FC" w:rsidP="008523FC">
      <w:pPr>
        <w:pStyle w:val="Paragrafoelenco"/>
        <w:numPr>
          <w:ilvl w:val="0"/>
          <w:numId w:val="8"/>
        </w:numPr>
        <w:spacing w:after="120" w:line="240" w:lineRule="auto"/>
        <w:ind w:left="357" w:hanging="357"/>
        <w:contextualSpacing w:val="0"/>
        <w:jc w:val="both"/>
        <w:rPr>
          <w:rFonts w:ascii="Times New Roman" w:hAnsi="Times New Roman" w:cs="Times New Roman"/>
          <w:sz w:val="24"/>
          <w:szCs w:val="24"/>
        </w:rPr>
      </w:pPr>
      <w:r w:rsidRPr="00142F45">
        <w:rPr>
          <w:rFonts w:ascii="Times New Roman" w:hAnsi="Times New Roman" w:cs="Times New Roman"/>
          <w:sz w:val="24"/>
          <w:szCs w:val="24"/>
        </w:rPr>
        <w:t>Gli oggetti spaziali sono registrati mediante codice alfanumerico composto da una lettera e tre cifre progressive precedute dall’identificativo nazionale ITA.</w:t>
      </w:r>
    </w:p>
    <w:p w14:paraId="40F4E454" w14:textId="796C013C" w:rsidR="008523FC" w:rsidRPr="00142F45" w:rsidRDefault="008523FC" w:rsidP="008523FC">
      <w:pPr>
        <w:pStyle w:val="Paragrafoelenco"/>
        <w:numPr>
          <w:ilvl w:val="0"/>
          <w:numId w:val="8"/>
        </w:numPr>
        <w:spacing w:after="120" w:line="240" w:lineRule="auto"/>
        <w:ind w:left="357" w:hanging="357"/>
        <w:contextualSpacing w:val="0"/>
        <w:jc w:val="both"/>
        <w:rPr>
          <w:rFonts w:ascii="Times New Roman" w:hAnsi="Times New Roman" w:cs="Times New Roman"/>
          <w:sz w:val="24"/>
          <w:szCs w:val="24"/>
        </w:rPr>
      </w:pPr>
      <w:r w:rsidRPr="00142F45">
        <w:rPr>
          <w:rFonts w:ascii="Times New Roman" w:hAnsi="Times New Roman" w:cs="Times New Roman"/>
          <w:sz w:val="24"/>
          <w:szCs w:val="24"/>
        </w:rPr>
        <w:t xml:space="preserve">Un oggetto spaziale lanciato nello spazio extra-atmosferico non può essere iscritto nel Registro nazionale se è </w:t>
      </w:r>
      <w:r w:rsidR="00711BB0">
        <w:rPr>
          <w:rFonts w:ascii="Times New Roman" w:hAnsi="Times New Roman" w:cs="Times New Roman"/>
          <w:sz w:val="24"/>
          <w:szCs w:val="24"/>
        </w:rPr>
        <w:t>iscritto</w:t>
      </w:r>
      <w:r w:rsidRPr="00142F45">
        <w:rPr>
          <w:rFonts w:ascii="Times New Roman" w:hAnsi="Times New Roman" w:cs="Times New Roman"/>
          <w:sz w:val="24"/>
          <w:szCs w:val="24"/>
        </w:rPr>
        <w:t xml:space="preserve"> in registro di altro Stato.</w:t>
      </w:r>
    </w:p>
    <w:p w14:paraId="0DE84AE0" w14:textId="77777777" w:rsidR="008523FC" w:rsidRPr="00142F45" w:rsidRDefault="008523FC" w:rsidP="008523FC">
      <w:pPr>
        <w:pStyle w:val="Paragrafoelenco"/>
        <w:numPr>
          <w:ilvl w:val="0"/>
          <w:numId w:val="8"/>
        </w:numPr>
        <w:spacing w:after="120" w:line="240" w:lineRule="auto"/>
        <w:ind w:left="357" w:hanging="357"/>
        <w:contextualSpacing w:val="0"/>
        <w:jc w:val="both"/>
        <w:rPr>
          <w:rFonts w:ascii="Times New Roman" w:hAnsi="Times New Roman" w:cs="Times New Roman"/>
          <w:sz w:val="24"/>
          <w:szCs w:val="24"/>
        </w:rPr>
      </w:pPr>
      <w:r w:rsidRPr="00142F45">
        <w:rPr>
          <w:rFonts w:ascii="Times New Roman" w:hAnsi="Times New Roman" w:cs="Times New Roman"/>
          <w:sz w:val="24"/>
          <w:szCs w:val="24"/>
        </w:rPr>
        <w:t xml:space="preserve">L’Agenzia cura la custodia e l’aggiornamento del Registro nazionale di immatricolazione degli oggetti spaziali lanciati nello spazio extra-atmosferico. Il Registro è pubblico e consultabile </w:t>
      </w:r>
      <w:r w:rsidRPr="00142F45">
        <w:rPr>
          <w:rFonts w:ascii="Times New Roman" w:hAnsi="Times New Roman" w:cs="Times New Roman"/>
          <w:i/>
          <w:iCs/>
          <w:sz w:val="24"/>
          <w:szCs w:val="24"/>
        </w:rPr>
        <w:t>online.</w:t>
      </w:r>
    </w:p>
    <w:p w14:paraId="238D3D7B" w14:textId="2478C963" w:rsidR="008523FC" w:rsidRPr="00142F45" w:rsidRDefault="008523FC" w:rsidP="008523FC">
      <w:pPr>
        <w:pStyle w:val="Paragrafoelenco"/>
        <w:numPr>
          <w:ilvl w:val="0"/>
          <w:numId w:val="8"/>
        </w:numPr>
        <w:spacing w:after="120" w:line="240" w:lineRule="auto"/>
        <w:ind w:left="357" w:hanging="357"/>
        <w:contextualSpacing w:val="0"/>
        <w:jc w:val="both"/>
        <w:rPr>
          <w:rFonts w:ascii="Times New Roman" w:hAnsi="Times New Roman" w:cs="Times New Roman"/>
          <w:sz w:val="24"/>
          <w:szCs w:val="24"/>
        </w:rPr>
      </w:pPr>
      <w:r w:rsidRPr="00142F45">
        <w:rPr>
          <w:rFonts w:ascii="Times New Roman" w:hAnsi="Times New Roman" w:cs="Times New Roman"/>
          <w:sz w:val="24"/>
          <w:szCs w:val="24"/>
        </w:rPr>
        <w:t xml:space="preserve">L’Agenzia comunica le annotazioni effettuate sul Registro nazionale alla </w:t>
      </w:r>
      <w:r w:rsidR="00142F45" w:rsidRPr="00142F45">
        <w:rPr>
          <w:rFonts w:ascii="Times New Roman" w:hAnsi="Times New Roman" w:cs="Times New Roman"/>
          <w:sz w:val="24"/>
          <w:szCs w:val="24"/>
        </w:rPr>
        <w:t>segreteria del COMINT e</w:t>
      </w:r>
      <w:r w:rsidRPr="00142F45">
        <w:rPr>
          <w:rFonts w:ascii="Times New Roman" w:hAnsi="Times New Roman" w:cs="Times New Roman"/>
          <w:sz w:val="24"/>
          <w:szCs w:val="24"/>
        </w:rPr>
        <w:t xml:space="preserve"> al Ministero degli affari esteri e della cooperazione internazionale, che provvede agli adempimenti di carattere internazionale previsti dalla Convenzione </w:t>
      </w:r>
      <w:r w:rsidR="00287407" w:rsidRPr="00142F45">
        <w:rPr>
          <w:rFonts w:ascii="Times New Roman" w:hAnsi="Times New Roman" w:cs="Times New Roman"/>
          <w:b/>
          <w:sz w:val="24"/>
          <w:szCs w:val="24"/>
        </w:rPr>
        <w:t>di cui al comma 1</w:t>
      </w:r>
      <w:r w:rsidRPr="00142F45">
        <w:rPr>
          <w:rFonts w:ascii="Times New Roman" w:hAnsi="Times New Roman" w:cs="Times New Roman"/>
          <w:sz w:val="24"/>
          <w:szCs w:val="24"/>
        </w:rPr>
        <w:t>.</w:t>
      </w:r>
    </w:p>
    <w:p w14:paraId="4B0DEB05" w14:textId="77777777" w:rsidR="008523FC" w:rsidRPr="00A848F9" w:rsidRDefault="008523FC" w:rsidP="008523FC">
      <w:pPr>
        <w:spacing w:after="120" w:line="240" w:lineRule="auto"/>
        <w:jc w:val="both"/>
        <w:rPr>
          <w:rFonts w:ascii="Times New Roman" w:hAnsi="Times New Roman" w:cs="Times New Roman"/>
          <w:sz w:val="24"/>
          <w:szCs w:val="24"/>
        </w:rPr>
      </w:pPr>
    </w:p>
    <w:p w14:paraId="6FFDEB2A" w14:textId="2BBDADCE" w:rsidR="008523FC" w:rsidRPr="00C74713" w:rsidRDefault="008523FC" w:rsidP="008523FC">
      <w:pPr>
        <w:spacing w:after="12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Art. </w:t>
      </w:r>
      <w:r w:rsidR="00883FD1">
        <w:rPr>
          <w:rFonts w:ascii="Times New Roman" w:hAnsi="Times New Roman" w:cs="Times New Roman"/>
          <w:b/>
          <w:bCs/>
          <w:sz w:val="24"/>
          <w:szCs w:val="24"/>
        </w:rPr>
        <w:t>1</w:t>
      </w:r>
      <w:r w:rsidR="00914D2E">
        <w:rPr>
          <w:rFonts w:ascii="Times New Roman" w:hAnsi="Times New Roman" w:cs="Times New Roman"/>
          <w:b/>
          <w:bCs/>
          <w:sz w:val="24"/>
          <w:szCs w:val="24"/>
        </w:rPr>
        <w:t>6</w:t>
      </w:r>
    </w:p>
    <w:p w14:paraId="7B33ADFA" w14:textId="77777777" w:rsidR="008523FC" w:rsidRPr="00C74713" w:rsidRDefault="008523FC" w:rsidP="008523FC">
      <w:pPr>
        <w:spacing w:after="120" w:line="240" w:lineRule="auto"/>
        <w:jc w:val="center"/>
        <w:rPr>
          <w:rFonts w:ascii="Times New Roman" w:hAnsi="Times New Roman" w:cs="Times New Roman"/>
          <w:b/>
          <w:bCs/>
          <w:i/>
          <w:sz w:val="24"/>
          <w:szCs w:val="24"/>
        </w:rPr>
      </w:pPr>
      <w:r w:rsidRPr="00C74713">
        <w:rPr>
          <w:rFonts w:ascii="Times New Roman" w:hAnsi="Times New Roman" w:cs="Times New Roman"/>
          <w:b/>
          <w:bCs/>
          <w:i/>
          <w:sz w:val="24"/>
          <w:szCs w:val="24"/>
        </w:rPr>
        <w:t>(Informazioni per l’immatricolazione degli oggetti lanciati nello spazio extra-atmosferico)</w:t>
      </w:r>
    </w:p>
    <w:p w14:paraId="08A65C9D" w14:textId="556C38D7" w:rsidR="008523FC" w:rsidRPr="00287CDD" w:rsidRDefault="008523FC" w:rsidP="008523FC">
      <w:pPr>
        <w:pStyle w:val="Paragrafoelenco"/>
        <w:numPr>
          <w:ilvl w:val="0"/>
          <w:numId w:val="10"/>
        </w:numPr>
        <w:spacing w:after="120" w:line="240" w:lineRule="auto"/>
        <w:jc w:val="both"/>
        <w:rPr>
          <w:rFonts w:ascii="Times New Roman" w:hAnsi="Times New Roman" w:cs="Times New Roman"/>
          <w:sz w:val="24"/>
          <w:szCs w:val="24"/>
        </w:rPr>
      </w:pPr>
      <w:r w:rsidRPr="002309A8">
        <w:rPr>
          <w:rFonts w:ascii="Times New Roman" w:hAnsi="Times New Roman" w:cs="Times New Roman"/>
          <w:sz w:val="24"/>
          <w:szCs w:val="24"/>
        </w:rPr>
        <w:t>L’operatore</w:t>
      </w:r>
      <w:r w:rsidR="00B973E6" w:rsidRPr="00B973E6">
        <w:rPr>
          <w:rFonts w:ascii="Times New Roman" w:hAnsi="Times New Roman" w:cs="Times New Roman"/>
          <w:color w:val="00B0F0"/>
          <w:sz w:val="24"/>
          <w:szCs w:val="24"/>
        </w:rPr>
        <w:t xml:space="preserve"> </w:t>
      </w:r>
      <w:r w:rsidR="00287407" w:rsidRPr="00287CDD">
        <w:rPr>
          <w:rFonts w:ascii="Times New Roman" w:hAnsi="Times New Roman" w:cs="Times New Roman"/>
          <w:b/>
          <w:sz w:val="24"/>
          <w:szCs w:val="24"/>
        </w:rPr>
        <w:t xml:space="preserve">comunica </w:t>
      </w:r>
      <w:r w:rsidRPr="00287CDD">
        <w:rPr>
          <w:rFonts w:ascii="Times New Roman" w:hAnsi="Times New Roman" w:cs="Times New Roman"/>
          <w:sz w:val="24"/>
          <w:szCs w:val="24"/>
        </w:rPr>
        <w:t>all’Agenzia le informazioni di cui all’articolo IV della Convenzione sull’immatricolazione</w:t>
      </w:r>
      <w:r w:rsidR="00287407" w:rsidRPr="00287CDD">
        <w:rPr>
          <w:rFonts w:ascii="Times New Roman" w:hAnsi="Times New Roman" w:cs="Times New Roman"/>
          <w:sz w:val="24"/>
          <w:szCs w:val="24"/>
        </w:rPr>
        <w:t xml:space="preserve">, </w:t>
      </w:r>
      <w:r w:rsidR="00287407" w:rsidRPr="00287CDD">
        <w:rPr>
          <w:rFonts w:ascii="Times New Roman" w:hAnsi="Times New Roman" w:cs="Times New Roman"/>
          <w:b/>
          <w:sz w:val="24"/>
          <w:szCs w:val="24"/>
        </w:rPr>
        <w:t>fatta a New York il 14 gennaio 1975, ratificata e resa esecutiva ai sensi della legge 12 luglio 2005, n. 153</w:t>
      </w:r>
      <w:r w:rsidR="00F55FC7">
        <w:rPr>
          <w:rFonts w:ascii="Times New Roman" w:hAnsi="Times New Roman" w:cs="Times New Roman"/>
          <w:b/>
          <w:sz w:val="24"/>
          <w:szCs w:val="24"/>
        </w:rPr>
        <w:t>, ovvero</w:t>
      </w:r>
      <w:r w:rsidRPr="00287CDD">
        <w:rPr>
          <w:rFonts w:ascii="Times New Roman" w:hAnsi="Times New Roman" w:cs="Times New Roman"/>
          <w:sz w:val="24"/>
          <w:szCs w:val="24"/>
        </w:rPr>
        <w:t>:</w:t>
      </w:r>
    </w:p>
    <w:p w14:paraId="713BB232" w14:textId="77777777" w:rsidR="008523FC" w:rsidRPr="00A848F9" w:rsidRDefault="008523FC" w:rsidP="008523FC">
      <w:pPr>
        <w:spacing w:after="120" w:line="240" w:lineRule="auto"/>
        <w:ind w:left="708"/>
        <w:jc w:val="both"/>
        <w:rPr>
          <w:rFonts w:ascii="Times New Roman" w:hAnsi="Times New Roman" w:cs="Times New Roman"/>
          <w:sz w:val="24"/>
          <w:szCs w:val="24"/>
        </w:rPr>
      </w:pPr>
      <w:r w:rsidRPr="00A848F9">
        <w:rPr>
          <w:rFonts w:ascii="Times New Roman" w:hAnsi="Times New Roman" w:cs="Times New Roman"/>
          <w:sz w:val="24"/>
          <w:szCs w:val="24"/>
        </w:rPr>
        <w:t>a) il nome dello Stato o degli Stati di lancio;</w:t>
      </w:r>
    </w:p>
    <w:p w14:paraId="1A302D17" w14:textId="77777777" w:rsidR="008523FC" w:rsidRPr="00A848F9" w:rsidRDefault="008523FC" w:rsidP="008523FC">
      <w:pPr>
        <w:spacing w:after="120" w:line="240" w:lineRule="auto"/>
        <w:ind w:left="708"/>
        <w:jc w:val="both"/>
        <w:rPr>
          <w:rFonts w:ascii="Times New Roman" w:hAnsi="Times New Roman" w:cs="Times New Roman"/>
          <w:sz w:val="24"/>
          <w:szCs w:val="24"/>
        </w:rPr>
      </w:pPr>
      <w:r w:rsidRPr="00A848F9">
        <w:rPr>
          <w:rFonts w:ascii="Times New Roman" w:hAnsi="Times New Roman" w:cs="Times New Roman"/>
          <w:sz w:val="24"/>
          <w:szCs w:val="24"/>
        </w:rPr>
        <w:t>b) un</w:t>
      </w:r>
      <w:r>
        <w:rPr>
          <w:rFonts w:ascii="Times New Roman" w:hAnsi="Times New Roman" w:cs="Times New Roman"/>
          <w:sz w:val="24"/>
          <w:szCs w:val="24"/>
        </w:rPr>
        <w:t>’</w:t>
      </w:r>
      <w:r w:rsidRPr="00A848F9">
        <w:rPr>
          <w:rFonts w:ascii="Times New Roman" w:hAnsi="Times New Roman" w:cs="Times New Roman"/>
          <w:sz w:val="24"/>
          <w:szCs w:val="24"/>
        </w:rPr>
        <w:t>appropriata denominazione dell</w:t>
      </w:r>
      <w:r>
        <w:rPr>
          <w:rFonts w:ascii="Times New Roman" w:hAnsi="Times New Roman" w:cs="Times New Roman"/>
          <w:sz w:val="24"/>
          <w:szCs w:val="24"/>
        </w:rPr>
        <w:t>’</w:t>
      </w:r>
      <w:r w:rsidRPr="00A848F9">
        <w:rPr>
          <w:rFonts w:ascii="Times New Roman" w:hAnsi="Times New Roman" w:cs="Times New Roman"/>
          <w:sz w:val="24"/>
          <w:szCs w:val="24"/>
        </w:rPr>
        <w:t>oggetto spaziale;</w:t>
      </w:r>
    </w:p>
    <w:p w14:paraId="453E87D3" w14:textId="51C833CA" w:rsidR="008523FC" w:rsidRPr="00A848F9" w:rsidRDefault="008523FC" w:rsidP="008523FC">
      <w:pPr>
        <w:spacing w:after="120" w:line="240" w:lineRule="auto"/>
        <w:ind w:left="708"/>
        <w:jc w:val="both"/>
        <w:rPr>
          <w:rFonts w:ascii="Times New Roman" w:hAnsi="Times New Roman" w:cs="Times New Roman"/>
          <w:sz w:val="24"/>
          <w:szCs w:val="24"/>
        </w:rPr>
      </w:pPr>
      <w:r w:rsidRPr="00A848F9">
        <w:rPr>
          <w:rFonts w:ascii="Times New Roman" w:hAnsi="Times New Roman" w:cs="Times New Roman"/>
          <w:sz w:val="24"/>
          <w:szCs w:val="24"/>
        </w:rPr>
        <w:t>c) il numero del designatore internazionale dell</w:t>
      </w:r>
      <w:r>
        <w:rPr>
          <w:rFonts w:ascii="Times New Roman" w:hAnsi="Times New Roman" w:cs="Times New Roman"/>
          <w:sz w:val="24"/>
          <w:szCs w:val="24"/>
        </w:rPr>
        <w:t>’</w:t>
      </w:r>
      <w:r w:rsidRPr="00A848F9">
        <w:rPr>
          <w:rFonts w:ascii="Times New Roman" w:hAnsi="Times New Roman" w:cs="Times New Roman"/>
          <w:sz w:val="24"/>
          <w:szCs w:val="24"/>
        </w:rPr>
        <w:t xml:space="preserve">oggetto </w:t>
      </w:r>
      <w:r w:rsidR="00240426" w:rsidRPr="00A848F9">
        <w:rPr>
          <w:rFonts w:ascii="Times New Roman" w:hAnsi="Times New Roman" w:cs="Times New Roman"/>
          <w:sz w:val="24"/>
          <w:szCs w:val="24"/>
        </w:rPr>
        <w:t>spaziale</w:t>
      </w:r>
      <w:r w:rsidR="00240426">
        <w:rPr>
          <w:rFonts w:ascii="Times New Roman" w:hAnsi="Times New Roman" w:cs="Times New Roman"/>
          <w:sz w:val="24"/>
          <w:szCs w:val="24"/>
        </w:rPr>
        <w:t xml:space="preserve">; </w:t>
      </w:r>
    </w:p>
    <w:p w14:paraId="0AED7389" w14:textId="77777777" w:rsidR="008523FC" w:rsidRPr="00A848F9" w:rsidRDefault="008523FC" w:rsidP="008523FC">
      <w:pPr>
        <w:spacing w:after="120" w:line="240" w:lineRule="auto"/>
        <w:ind w:left="708"/>
        <w:jc w:val="both"/>
        <w:rPr>
          <w:rFonts w:ascii="Times New Roman" w:hAnsi="Times New Roman" w:cs="Times New Roman"/>
          <w:sz w:val="24"/>
          <w:szCs w:val="24"/>
        </w:rPr>
      </w:pPr>
      <w:r w:rsidRPr="00A848F9">
        <w:rPr>
          <w:rFonts w:ascii="Times New Roman" w:hAnsi="Times New Roman" w:cs="Times New Roman"/>
          <w:sz w:val="24"/>
          <w:szCs w:val="24"/>
        </w:rPr>
        <w:t>d) la data, il territorio o il luogo del lancio;</w:t>
      </w:r>
    </w:p>
    <w:p w14:paraId="527605FE" w14:textId="77777777" w:rsidR="008523FC" w:rsidRPr="00A848F9" w:rsidRDefault="008523FC" w:rsidP="008523FC">
      <w:pPr>
        <w:spacing w:after="120" w:line="240" w:lineRule="auto"/>
        <w:ind w:left="708"/>
        <w:jc w:val="both"/>
        <w:rPr>
          <w:rFonts w:ascii="Times New Roman" w:hAnsi="Times New Roman" w:cs="Times New Roman"/>
          <w:sz w:val="24"/>
          <w:szCs w:val="24"/>
        </w:rPr>
      </w:pPr>
      <w:r w:rsidRPr="00A848F9">
        <w:rPr>
          <w:rFonts w:ascii="Times New Roman" w:hAnsi="Times New Roman" w:cs="Times New Roman"/>
          <w:sz w:val="24"/>
          <w:szCs w:val="24"/>
        </w:rPr>
        <w:t>e) i parametri orbitali basici dell</w:t>
      </w:r>
      <w:r>
        <w:rPr>
          <w:rFonts w:ascii="Times New Roman" w:hAnsi="Times New Roman" w:cs="Times New Roman"/>
          <w:sz w:val="24"/>
          <w:szCs w:val="24"/>
        </w:rPr>
        <w:t>’</w:t>
      </w:r>
      <w:r w:rsidRPr="00A848F9">
        <w:rPr>
          <w:rFonts w:ascii="Times New Roman" w:hAnsi="Times New Roman" w:cs="Times New Roman"/>
          <w:sz w:val="24"/>
          <w:szCs w:val="24"/>
        </w:rPr>
        <w:t>oggetto spaziale, inclusi il periodo nodale, l</w:t>
      </w:r>
      <w:r>
        <w:rPr>
          <w:rFonts w:ascii="Times New Roman" w:hAnsi="Times New Roman" w:cs="Times New Roman"/>
          <w:sz w:val="24"/>
          <w:szCs w:val="24"/>
        </w:rPr>
        <w:t>’</w:t>
      </w:r>
      <w:r w:rsidRPr="00A848F9">
        <w:rPr>
          <w:rFonts w:ascii="Times New Roman" w:hAnsi="Times New Roman" w:cs="Times New Roman"/>
          <w:sz w:val="24"/>
          <w:szCs w:val="24"/>
        </w:rPr>
        <w:t>inclinazione, l</w:t>
      </w:r>
      <w:r>
        <w:rPr>
          <w:rFonts w:ascii="Times New Roman" w:hAnsi="Times New Roman" w:cs="Times New Roman"/>
          <w:sz w:val="24"/>
          <w:szCs w:val="24"/>
        </w:rPr>
        <w:t>’</w:t>
      </w:r>
      <w:r w:rsidRPr="00A848F9">
        <w:rPr>
          <w:rFonts w:ascii="Times New Roman" w:hAnsi="Times New Roman" w:cs="Times New Roman"/>
          <w:sz w:val="24"/>
          <w:szCs w:val="24"/>
        </w:rPr>
        <w:t>apogeo e il perigeo;</w:t>
      </w:r>
    </w:p>
    <w:p w14:paraId="14D0B618" w14:textId="77777777" w:rsidR="008523FC" w:rsidRPr="00A848F9" w:rsidRDefault="008523FC" w:rsidP="008523FC">
      <w:pPr>
        <w:spacing w:after="120" w:line="240" w:lineRule="auto"/>
        <w:ind w:left="708"/>
        <w:jc w:val="both"/>
        <w:rPr>
          <w:rFonts w:ascii="Times New Roman" w:hAnsi="Times New Roman" w:cs="Times New Roman"/>
          <w:sz w:val="24"/>
          <w:szCs w:val="24"/>
        </w:rPr>
      </w:pPr>
      <w:r w:rsidRPr="00A848F9">
        <w:rPr>
          <w:rFonts w:ascii="Times New Roman" w:hAnsi="Times New Roman" w:cs="Times New Roman"/>
          <w:sz w:val="24"/>
          <w:szCs w:val="24"/>
        </w:rPr>
        <w:t>f) la funzione generale dell</w:t>
      </w:r>
      <w:r>
        <w:rPr>
          <w:rFonts w:ascii="Times New Roman" w:hAnsi="Times New Roman" w:cs="Times New Roman"/>
          <w:sz w:val="24"/>
          <w:szCs w:val="24"/>
        </w:rPr>
        <w:t>’</w:t>
      </w:r>
      <w:r w:rsidRPr="00A848F9">
        <w:rPr>
          <w:rFonts w:ascii="Times New Roman" w:hAnsi="Times New Roman" w:cs="Times New Roman"/>
          <w:sz w:val="24"/>
          <w:szCs w:val="24"/>
        </w:rPr>
        <w:t>oggetto spaziale.</w:t>
      </w:r>
    </w:p>
    <w:p w14:paraId="25E681E0" w14:textId="2D429EE9" w:rsidR="008523FC" w:rsidRPr="002309A8" w:rsidRDefault="008523FC" w:rsidP="008523FC">
      <w:pPr>
        <w:pStyle w:val="Paragrafoelenco"/>
        <w:numPr>
          <w:ilvl w:val="0"/>
          <w:numId w:val="10"/>
        </w:numPr>
        <w:spacing w:after="120" w:line="240" w:lineRule="auto"/>
        <w:jc w:val="both"/>
        <w:rPr>
          <w:rFonts w:ascii="Times New Roman" w:hAnsi="Times New Roman" w:cs="Times New Roman"/>
          <w:sz w:val="24"/>
          <w:szCs w:val="24"/>
        </w:rPr>
      </w:pPr>
      <w:r w:rsidRPr="00287CDD">
        <w:rPr>
          <w:rFonts w:ascii="Times New Roman" w:hAnsi="Times New Roman" w:cs="Times New Roman"/>
          <w:sz w:val="24"/>
          <w:szCs w:val="24"/>
        </w:rPr>
        <w:t xml:space="preserve">L’operatore </w:t>
      </w:r>
      <w:r w:rsidR="00287407" w:rsidRPr="00287CDD">
        <w:rPr>
          <w:rFonts w:ascii="Times New Roman" w:hAnsi="Times New Roman" w:cs="Times New Roman"/>
          <w:b/>
          <w:sz w:val="24"/>
          <w:szCs w:val="24"/>
        </w:rPr>
        <w:t>trasmette inoltre</w:t>
      </w:r>
      <w:r w:rsidR="00287407" w:rsidRPr="00287CDD">
        <w:rPr>
          <w:rFonts w:ascii="Times New Roman" w:hAnsi="Times New Roman" w:cs="Times New Roman"/>
          <w:sz w:val="24"/>
          <w:szCs w:val="24"/>
        </w:rPr>
        <w:t xml:space="preserve"> </w:t>
      </w:r>
      <w:r w:rsidRPr="00287CDD">
        <w:rPr>
          <w:rFonts w:ascii="Times New Roman" w:hAnsi="Times New Roman" w:cs="Times New Roman"/>
          <w:sz w:val="24"/>
          <w:szCs w:val="24"/>
        </w:rPr>
        <w:t xml:space="preserve">le seguenti </w:t>
      </w:r>
      <w:r w:rsidRPr="002309A8">
        <w:rPr>
          <w:rFonts w:ascii="Times New Roman" w:hAnsi="Times New Roman" w:cs="Times New Roman"/>
          <w:sz w:val="24"/>
          <w:szCs w:val="24"/>
        </w:rPr>
        <w:t>informazioni addizionali:</w:t>
      </w:r>
    </w:p>
    <w:p w14:paraId="171128F9" w14:textId="77777777" w:rsidR="008523FC" w:rsidRPr="00A848F9" w:rsidRDefault="008523FC" w:rsidP="008523FC">
      <w:pPr>
        <w:spacing w:after="120" w:line="240" w:lineRule="auto"/>
        <w:ind w:left="708"/>
        <w:jc w:val="both"/>
        <w:rPr>
          <w:rFonts w:ascii="Times New Roman" w:hAnsi="Times New Roman" w:cs="Times New Roman"/>
          <w:sz w:val="24"/>
          <w:szCs w:val="24"/>
        </w:rPr>
      </w:pPr>
      <w:r w:rsidRPr="00A848F9">
        <w:rPr>
          <w:rFonts w:ascii="Times New Roman" w:hAnsi="Times New Roman" w:cs="Times New Roman"/>
          <w:sz w:val="24"/>
          <w:szCs w:val="24"/>
        </w:rPr>
        <w:t>a) il lanciatore e l</w:t>
      </w:r>
      <w:r>
        <w:rPr>
          <w:rFonts w:ascii="Times New Roman" w:hAnsi="Times New Roman" w:cs="Times New Roman"/>
          <w:sz w:val="24"/>
          <w:szCs w:val="24"/>
        </w:rPr>
        <w:t>’</w:t>
      </w:r>
      <w:r w:rsidRPr="00A848F9">
        <w:rPr>
          <w:rFonts w:ascii="Times New Roman" w:hAnsi="Times New Roman" w:cs="Times New Roman"/>
          <w:sz w:val="24"/>
          <w:szCs w:val="24"/>
        </w:rPr>
        <w:t xml:space="preserve">orario UTC del lancio; </w:t>
      </w:r>
    </w:p>
    <w:p w14:paraId="085D8D96" w14:textId="77777777" w:rsidR="008523FC" w:rsidRPr="00A848F9" w:rsidRDefault="008523FC" w:rsidP="008523FC">
      <w:pPr>
        <w:spacing w:after="120" w:line="240" w:lineRule="auto"/>
        <w:ind w:left="708"/>
        <w:jc w:val="both"/>
        <w:rPr>
          <w:rFonts w:ascii="Times New Roman" w:hAnsi="Times New Roman" w:cs="Times New Roman"/>
          <w:sz w:val="24"/>
          <w:szCs w:val="24"/>
        </w:rPr>
      </w:pPr>
      <w:r w:rsidRPr="00A848F9">
        <w:rPr>
          <w:rFonts w:ascii="Times New Roman" w:hAnsi="Times New Roman" w:cs="Times New Roman"/>
          <w:sz w:val="24"/>
          <w:szCs w:val="24"/>
        </w:rPr>
        <w:t>b) la longitudine sull</w:t>
      </w:r>
      <w:r>
        <w:rPr>
          <w:rFonts w:ascii="Times New Roman" w:hAnsi="Times New Roman" w:cs="Times New Roman"/>
          <w:sz w:val="24"/>
          <w:szCs w:val="24"/>
        </w:rPr>
        <w:t>’</w:t>
      </w:r>
      <w:r w:rsidRPr="00A848F9">
        <w:rPr>
          <w:rFonts w:ascii="Times New Roman" w:hAnsi="Times New Roman" w:cs="Times New Roman"/>
          <w:sz w:val="24"/>
          <w:szCs w:val="24"/>
        </w:rPr>
        <w:t>orbita geostazionaria, se appropriata;</w:t>
      </w:r>
    </w:p>
    <w:p w14:paraId="080D5EA8" w14:textId="5C620B37" w:rsidR="008523FC" w:rsidRPr="00A848F9" w:rsidRDefault="008523FC" w:rsidP="008523FC">
      <w:pPr>
        <w:spacing w:after="120" w:line="240" w:lineRule="auto"/>
        <w:ind w:left="708"/>
        <w:jc w:val="both"/>
        <w:rPr>
          <w:rFonts w:ascii="Times New Roman" w:hAnsi="Times New Roman" w:cs="Times New Roman"/>
          <w:sz w:val="24"/>
          <w:szCs w:val="24"/>
        </w:rPr>
      </w:pPr>
      <w:r w:rsidRPr="00A848F9">
        <w:rPr>
          <w:rFonts w:ascii="Times New Roman" w:hAnsi="Times New Roman" w:cs="Times New Roman"/>
          <w:sz w:val="24"/>
          <w:szCs w:val="24"/>
        </w:rPr>
        <w:t xml:space="preserve">c) il </w:t>
      </w:r>
      <w:r>
        <w:rPr>
          <w:rFonts w:ascii="Times New Roman" w:hAnsi="Times New Roman" w:cs="Times New Roman"/>
          <w:sz w:val="24"/>
          <w:szCs w:val="24"/>
        </w:rPr>
        <w:t xml:space="preserve">proprietario, il costruttore dell’oggetto spaziale lanciato e il </w:t>
      </w:r>
      <w:r w:rsidRPr="003E2D23">
        <w:rPr>
          <w:rFonts w:ascii="Times New Roman" w:hAnsi="Times New Roman" w:cs="Times New Roman"/>
          <w:i/>
          <w:iCs/>
          <w:sz w:val="24"/>
          <w:szCs w:val="24"/>
        </w:rPr>
        <w:t>web link</w:t>
      </w:r>
      <w:r w:rsidRPr="00A848F9">
        <w:rPr>
          <w:rFonts w:ascii="Times New Roman" w:hAnsi="Times New Roman" w:cs="Times New Roman"/>
          <w:sz w:val="24"/>
          <w:szCs w:val="24"/>
        </w:rPr>
        <w:t xml:space="preserve"> per ottenere informazioni ufficiali</w:t>
      </w:r>
      <w:r>
        <w:rPr>
          <w:rStyle w:val="Rimandocommento"/>
        </w:rPr>
        <w:t>;</w:t>
      </w:r>
    </w:p>
    <w:p w14:paraId="03F4F820" w14:textId="77777777" w:rsidR="008523FC" w:rsidRPr="00A848F9" w:rsidRDefault="008523FC" w:rsidP="008523FC">
      <w:pPr>
        <w:spacing w:after="120" w:line="240" w:lineRule="auto"/>
        <w:ind w:left="708"/>
        <w:jc w:val="both"/>
        <w:rPr>
          <w:rFonts w:ascii="Times New Roman" w:hAnsi="Times New Roman" w:cs="Times New Roman"/>
          <w:sz w:val="24"/>
          <w:szCs w:val="24"/>
        </w:rPr>
      </w:pPr>
      <w:r w:rsidRPr="00A848F9">
        <w:rPr>
          <w:rFonts w:ascii="Times New Roman" w:hAnsi="Times New Roman" w:cs="Times New Roman"/>
          <w:sz w:val="24"/>
          <w:szCs w:val="24"/>
        </w:rPr>
        <w:t>d) se l</w:t>
      </w:r>
      <w:r>
        <w:rPr>
          <w:rFonts w:ascii="Times New Roman" w:hAnsi="Times New Roman" w:cs="Times New Roman"/>
          <w:sz w:val="24"/>
          <w:szCs w:val="24"/>
        </w:rPr>
        <w:t>’</w:t>
      </w:r>
      <w:r w:rsidRPr="00A848F9">
        <w:rPr>
          <w:rFonts w:ascii="Times New Roman" w:hAnsi="Times New Roman" w:cs="Times New Roman"/>
          <w:sz w:val="24"/>
          <w:szCs w:val="24"/>
        </w:rPr>
        <w:t>oggetto è parte di una costellazione di satelliti;</w:t>
      </w:r>
    </w:p>
    <w:p w14:paraId="67DF93BA" w14:textId="247E83FB" w:rsidR="008523FC" w:rsidRPr="00A848F9" w:rsidRDefault="008523FC" w:rsidP="008523FC">
      <w:pPr>
        <w:spacing w:after="120" w:line="240" w:lineRule="auto"/>
        <w:ind w:left="708"/>
        <w:jc w:val="both"/>
        <w:rPr>
          <w:rFonts w:ascii="Times New Roman" w:hAnsi="Times New Roman" w:cs="Times New Roman"/>
          <w:sz w:val="24"/>
          <w:szCs w:val="24"/>
        </w:rPr>
      </w:pPr>
      <w:r w:rsidRPr="00A848F9">
        <w:rPr>
          <w:rFonts w:ascii="Times New Roman" w:hAnsi="Times New Roman" w:cs="Times New Roman"/>
          <w:sz w:val="24"/>
          <w:szCs w:val="24"/>
        </w:rPr>
        <w:t>e) ogni altra informazione utile relativa al suo funzionamento o alla fine di missione, incluso l</w:t>
      </w:r>
      <w:r>
        <w:rPr>
          <w:rFonts w:ascii="Times New Roman" w:hAnsi="Times New Roman" w:cs="Times New Roman"/>
          <w:sz w:val="24"/>
          <w:szCs w:val="24"/>
        </w:rPr>
        <w:t>’</w:t>
      </w:r>
      <w:r w:rsidRPr="00A848F9">
        <w:rPr>
          <w:rFonts w:ascii="Times New Roman" w:hAnsi="Times New Roman" w:cs="Times New Roman"/>
          <w:sz w:val="24"/>
          <w:szCs w:val="24"/>
        </w:rPr>
        <w:t>abbandono dell</w:t>
      </w:r>
      <w:r>
        <w:rPr>
          <w:rFonts w:ascii="Times New Roman" w:hAnsi="Times New Roman" w:cs="Times New Roman"/>
          <w:sz w:val="24"/>
          <w:szCs w:val="24"/>
        </w:rPr>
        <w:t>’</w:t>
      </w:r>
      <w:r w:rsidRPr="00A848F9">
        <w:rPr>
          <w:rFonts w:ascii="Times New Roman" w:hAnsi="Times New Roman" w:cs="Times New Roman"/>
          <w:sz w:val="24"/>
          <w:szCs w:val="24"/>
        </w:rPr>
        <w:t xml:space="preserve">orbita terrestre </w:t>
      </w:r>
      <w:r w:rsidRPr="00AD28EE">
        <w:rPr>
          <w:rFonts w:ascii="Times New Roman" w:hAnsi="Times New Roman" w:cs="Times New Roman"/>
          <w:sz w:val="24"/>
          <w:szCs w:val="24"/>
        </w:rPr>
        <w:t>o</w:t>
      </w:r>
      <w:r w:rsidRPr="00A848F9">
        <w:rPr>
          <w:rFonts w:ascii="Times New Roman" w:hAnsi="Times New Roman" w:cs="Times New Roman"/>
          <w:sz w:val="24"/>
          <w:szCs w:val="24"/>
        </w:rPr>
        <w:t xml:space="preserve"> </w:t>
      </w:r>
      <w:r w:rsidR="001976EE">
        <w:rPr>
          <w:rFonts w:ascii="Times New Roman" w:hAnsi="Times New Roman" w:cs="Times New Roman"/>
          <w:sz w:val="24"/>
          <w:szCs w:val="24"/>
        </w:rPr>
        <w:t>i</w:t>
      </w:r>
      <w:r w:rsidRPr="00A848F9">
        <w:rPr>
          <w:rFonts w:ascii="Times New Roman" w:hAnsi="Times New Roman" w:cs="Times New Roman"/>
          <w:sz w:val="24"/>
          <w:szCs w:val="24"/>
        </w:rPr>
        <w:t>l rientro dell</w:t>
      </w:r>
      <w:r>
        <w:rPr>
          <w:rFonts w:ascii="Times New Roman" w:hAnsi="Times New Roman" w:cs="Times New Roman"/>
          <w:sz w:val="24"/>
          <w:szCs w:val="24"/>
        </w:rPr>
        <w:t>’</w:t>
      </w:r>
      <w:r w:rsidRPr="00A848F9">
        <w:rPr>
          <w:rFonts w:ascii="Times New Roman" w:hAnsi="Times New Roman" w:cs="Times New Roman"/>
          <w:sz w:val="24"/>
          <w:szCs w:val="24"/>
        </w:rPr>
        <w:t>oggetto</w:t>
      </w:r>
      <w:r>
        <w:rPr>
          <w:rFonts w:ascii="Times New Roman" w:hAnsi="Times New Roman" w:cs="Times New Roman"/>
          <w:sz w:val="24"/>
          <w:szCs w:val="24"/>
        </w:rPr>
        <w:t xml:space="preserve"> spaziale</w:t>
      </w:r>
      <w:r w:rsidRPr="00A848F9">
        <w:rPr>
          <w:rFonts w:ascii="Times New Roman" w:hAnsi="Times New Roman" w:cs="Times New Roman"/>
          <w:sz w:val="24"/>
          <w:szCs w:val="24"/>
        </w:rPr>
        <w:t>;</w:t>
      </w:r>
    </w:p>
    <w:p w14:paraId="073337F1" w14:textId="7B179A86" w:rsidR="008523FC" w:rsidRPr="00A848F9" w:rsidRDefault="008523FC" w:rsidP="008523FC">
      <w:pPr>
        <w:spacing w:after="120" w:line="240" w:lineRule="auto"/>
        <w:ind w:left="708"/>
        <w:jc w:val="both"/>
        <w:rPr>
          <w:rFonts w:ascii="Times New Roman" w:hAnsi="Times New Roman" w:cs="Times New Roman"/>
          <w:sz w:val="24"/>
          <w:szCs w:val="24"/>
        </w:rPr>
      </w:pPr>
      <w:r w:rsidRPr="00A848F9">
        <w:rPr>
          <w:rFonts w:ascii="Times New Roman" w:hAnsi="Times New Roman" w:cs="Times New Roman"/>
          <w:sz w:val="24"/>
          <w:szCs w:val="24"/>
        </w:rPr>
        <w:t>f) l</w:t>
      </w:r>
      <w:r>
        <w:rPr>
          <w:rFonts w:ascii="Times New Roman" w:hAnsi="Times New Roman" w:cs="Times New Roman"/>
          <w:sz w:val="24"/>
          <w:szCs w:val="24"/>
        </w:rPr>
        <w:t>’</w:t>
      </w:r>
      <w:r w:rsidRPr="00A848F9">
        <w:rPr>
          <w:rFonts w:ascii="Times New Roman" w:hAnsi="Times New Roman" w:cs="Times New Roman"/>
          <w:sz w:val="24"/>
          <w:szCs w:val="24"/>
        </w:rPr>
        <w:t xml:space="preserve">eventuale data del trasferimento della gestione o della proprietà di un oggetto spaziale immatricolato nel Registro ad altro operatore o proprietario; </w:t>
      </w:r>
    </w:p>
    <w:p w14:paraId="52F5C535" w14:textId="77777777" w:rsidR="008523FC" w:rsidRPr="00A848F9" w:rsidRDefault="008523FC" w:rsidP="008523FC">
      <w:pPr>
        <w:spacing w:after="120" w:line="240" w:lineRule="auto"/>
        <w:ind w:left="708"/>
        <w:jc w:val="both"/>
        <w:rPr>
          <w:rFonts w:ascii="Times New Roman" w:hAnsi="Times New Roman" w:cs="Times New Roman"/>
          <w:sz w:val="24"/>
          <w:szCs w:val="24"/>
        </w:rPr>
      </w:pPr>
      <w:r w:rsidRPr="00A848F9">
        <w:rPr>
          <w:rFonts w:ascii="Times New Roman" w:hAnsi="Times New Roman" w:cs="Times New Roman"/>
          <w:sz w:val="24"/>
          <w:szCs w:val="24"/>
        </w:rPr>
        <w:t>g) ogni altra informazione che l</w:t>
      </w:r>
      <w:r>
        <w:rPr>
          <w:rFonts w:ascii="Times New Roman" w:hAnsi="Times New Roman" w:cs="Times New Roman"/>
          <w:sz w:val="24"/>
          <w:szCs w:val="24"/>
        </w:rPr>
        <w:t>’Agenzia</w:t>
      </w:r>
      <w:r w:rsidRPr="00A848F9">
        <w:rPr>
          <w:rFonts w:ascii="Times New Roman" w:hAnsi="Times New Roman" w:cs="Times New Roman"/>
          <w:sz w:val="24"/>
          <w:szCs w:val="24"/>
        </w:rPr>
        <w:t xml:space="preserve"> ritenga necessario richiedere, anche in considerazione dell</w:t>
      </w:r>
      <w:r>
        <w:rPr>
          <w:rFonts w:ascii="Times New Roman" w:hAnsi="Times New Roman" w:cs="Times New Roman"/>
          <w:sz w:val="24"/>
          <w:szCs w:val="24"/>
        </w:rPr>
        <w:t>’</w:t>
      </w:r>
      <w:r w:rsidRPr="00A848F9">
        <w:rPr>
          <w:rFonts w:ascii="Times New Roman" w:hAnsi="Times New Roman" w:cs="Times New Roman"/>
          <w:sz w:val="24"/>
          <w:szCs w:val="24"/>
        </w:rPr>
        <w:t xml:space="preserve">evoluzione </w:t>
      </w:r>
      <w:r>
        <w:rPr>
          <w:rFonts w:ascii="Times New Roman" w:hAnsi="Times New Roman" w:cs="Times New Roman"/>
          <w:sz w:val="24"/>
          <w:szCs w:val="24"/>
        </w:rPr>
        <w:t>della normativa</w:t>
      </w:r>
      <w:r w:rsidRPr="00A848F9">
        <w:rPr>
          <w:rFonts w:ascii="Times New Roman" w:hAnsi="Times New Roman" w:cs="Times New Roman"/>
          <w:sz w:val="24"/>
          <w:szCs w:val="24"/>
        </w:rPr>
        <w:t xml:space="preserve"> </w:t>
      </w:r>
      <w:r>
        <w:rPr>
          <w:rFonts w:ascii="Times New Roman" w:hAnsi="Times New Roman" w:cs="Times New Roman"/>
          <w:sz w:val="24"/>
          <w:szCs w:val="24"/>
        </w:rPr>
        <w:t xml:space="preserve">e </w:t>
      </w:r>
      <w:r w:rsidRPr="00A848F9">
        <w:rPr>
          <w:rFonts w:ascii="Times New Roman" w:hAnsi="Times New Roman" w:cs="Times New Roman"/>
          <w:sz w:val="24"/>
          <w:szCs w:val="24"/>
        </w:rPr>
        <w:t>delle pratiche internazionali relative all</w:t>
      </w:r>
      <w:r>
        <w:rPr>
          <w:rFonts w:ascii="Times New Roman" w:hAnsi="Times New Roman" w:cs="Times New Roman"/>
          <w:sz w:val="24"/>
          <w:szCs w:val="24"/>
        </w:rPr>
        <w:t>’</w:t>
      </w:r>
      <w:r w:rsidRPr="00A848F9">
        <w:rPr>
          <w:rFonts w:ascii="Times New Roman" w:hAnsi="Times New Roman" w:cs="Times New Roman"/>
          <w:sz w:val="24"/>
          <w:szCs w:val="24"/>
        </w:rPr>
        <w:t>immatricolazione</w:t>
      </w:r>
      <w:r>
        <w:rPr>
          <w:rFonts w:ascii="Times New Roman" w:hAnsi="Times New Roman" w:cs="Times New Roman"/>
          <w:sz w:val="24"/>
          <w:szCs w:val="24"/>
        </w:rPr>
        <w:t xml:space="preserve"> dell’oggetto spaziale</w:t>
      </w:r>
      <w:r w:rsidRPr="00A848F9">
        <w:rPr>
          <w:rFonts w:ascii="Times New Roman" w:hAnsi="Times New Roman" w:cs="Times New Roman"/>
          <w:sz w:val="24"/>
          <w:szCs w:val="24"/>
        </w:rPr>
        <w:t>.</w:t>
      </w:r>
    </w:p>
    <w:p w14:paraId="399B65FC" w14:textId="6FD71919" w:rsidR="008523FC" w:rsidRPr="002309A8" w:rsidRDefault="008523FC" w:rsidP="008523FC">
      <w:pPr>
        <w:pStyle w:val="Paragrafoelenco"/>
        <w:numPr>
          <w:ilvl w:val="0"/>
          <w:numId w:val="10"/>
        </w:numPr>
        <w:spacing w:after="120" w:line="240" w:lineRule="auto"/>
        <w:jc w:val="both"/>
        <w:rPr>
          <w:rFonts w:ascii="Times New Roman" w:hAnsi="Times New Roman" w:cs="Times New Roman"/>
          <w:sz w:val="24"/>
          <w:szCs w:val="24"/>
        </w:rPr>
      </w:pPr>
      <w:r w:rsidRPr="002309A8">
        <w:rPr>
          <w:rFonts w:ascii="Times New Roman" w:hAnsi="Times New Roman" w:cs="Times New Roman"/>
          <w:sz w:val="24"/>
          <w:szCs w:val="24"/>
        </w:rPr>
        <w:lastRenderedPageBreak/>
        <w:t xml:space="preserve">L’operatore </w:t>
      </w:r>
      <w:r w:rsidR="00287407" w:rsidRPr="00287CDD">
        <w:rPr>
          <w:rFonts w:ascii="Times New Roman" w:hAnsi="Times New Roman" w:cs="Times New Roman"/>
          <w:b/>
          <w:sz w:val="24"/>
          <w:szCs w:val="24"/>
        </w:rPr>
        <w:t>indica</w:t>
      </w:r>
      <w:r w:rsidR="00F06EB6" w:rsidRPr="00287CDD">
        <w:rPr>
          <w:rFonts w:ascii="Times New Roman" w:hAnsi="Times New Roman" w:cs="Times New Roman"/>
          <w:sz w:val="24"/>
          <w:szCs w:val="24"/>
        </w:rPr>
        <w:t xml:space="preserve"> </w:t>
      </w:r>
      <w:r w:rsidRPr="00287CDD">
        <w:rPr>
          <w:rFonts w:ascii="Times New Roman" w:hAnsi="Times New Roman" w:cs="Times New Roman"/>
          <w:sz w:val="24"/>
          <w:szCs w:val="24"/>
        </w:rPr>
        <w:t>gli estremi del</w:t>
      </w:r>
      <w:r w:rsidRPr="002309A8">
        <w:rPr>
          <w:rFonts w:ascii="Times New Roman" w:hAnsi="Times New Roman" w:cs="Times New Roman"/>
          <w:sz w:val="24"/>
          <w:szCs w:val="24"/>
        </w:rPr>
        <w:t xml:space="preserve"> provvedimento di autorizzazione all’esercizio dell’attività spaziale.</w:t>
      </w:r>
    </w:p>
    <w:p w14:paraId="19A44552" w14:textId="77777777" w:rsidR="008523FC" w:rsidRPr="00A848F9" w:rsidRDefault="008523FC" w:rsidP="008523FC">
      <w:pPr>
        <w:spacing w:after="120" w:line="240" w:lineRule="auto"/>
        <w:jc w:val="both"/>
        <w:rPr>
          <w:rFonts w:ascii="Times New Roman" w:hAnsi="Times New Roman" w:cs="Times New Roman"/>
          <w:sz w:val="24"/>
          <w:szCs w:val="24"/>
        </w:rPr>
      </w:pPr>
    </w:p>
    <w:p w14:paraId="4E042D49" w14:textId="6FD4DA06" w:rsidR="008523FC" w:rsidRPr="00C74713" w:rsidRDefault="008523FC" w:rsidP="008523FC">
      <w:pPr>
        <w:spacing w:after="120" w:line="240" w:lineRule="auto"/>
        <w:jc w:val="center"/>
        <w:rPr>
          <w:rFonts w:ascii="Times New Roman" w:hAnsi="Times New Roman" w:cs="Times New Roman"/>
          <w:b/>
          <w:bCs/>
          <w:sz w:val="24"/>
          <w:szCs w:val="24"/>
        </w:rPr>
      </w:pPr>
      <w:r w:rsidRPr="00C74713">
        <w:rPr>
          <w:rFonts w:ascii="Times New Roman" w:hAnsi="Times New Roman" w:cs="Times New Roman"/>
          <w:b/>
          <w:bCs/>
          <w:sz w:val="24"/>
          <w:szCs w:val="24"/>
        </w:rPr>
        <w:t xml:space="preserve">Articolo </w:t>
      </w:r>
      <w:r w:rsidR="00883FD1">
        <w:rPr>
          <w:rFonts w:ascii="Times New Roman" w:hAnsi="Times New Roman" w:cs="Times New Roman"/>
          <w:b/>
          <w:bCs/>
          <w:sz w:val="24"/>
          <w:szCs w:val="24"/>
        </w:rPr>
        <w:t>1</w:t>
      </w:r>
      <w:r w:rsidR="008F4F8E">
        <w:rPr>
          <w:rFonts w:ascii="Times New Roman" w:hAnsi="Times New Roman" w:cs="Times New Roman"/>
          <w:b/>
          <w:bCs/>
          <w:sz w:val="24"/>
          <w:szCs w:val="24"/>
        </w:rPr>
        <w:t>7</w:t>
      </w:r>
    </w:p>
    <w:p w14:paraId="114A22D6" w14:textId="77777777" w:rsidR="008523FC" w:rsidRPr="00C74713" w:rsidRDefault="008523FC" w:rsidP="008523FC">
      <w:pPr>
        <w:spacing w:after="120" w:line="240" w:lineRule="auto"/>
        <w:jc w:val="center"/>
        <w:rPr>
          <w:rFonts w:ascii="Times New Roman" w:hAnsi="Times New Roman" w:cs="Times New Roman"/>
          <w:b/>
          <w:bCs/>
          <w:i/>
          <w:sz w:val="24"/>
          <w:szCs w:val="24"/>
        </w:rPr>
      </w:pPr>
      <w:r w:rsidRPr="00C74713">
        <w:rPr>
          <w:rFonts w:ascii="Times New Roman" w:hAnsi="Times New Roman" w:cs="Times New Roman"/>
          <w:b/>
          <w:bCs/>
          <w:i/>
          <w:sz w:val="24"/>
          <w:szCs w:val="24"/>
        </w:rPr>
        <w:t>(Registro complementare)</w:t>
      </w:r>
    </w:p>
    <w:p w14:paraId="642732FF" w14:textId="0735B444" w:rsidR="008523FC" w:rsidRPr="002309A8" w:rsidRDefault="008523FC" w:rsidP="000562AB">
      <w:pPr>
        <w:pStyle w:val="Paragrafoelenco"/>
        <w:numPr>
          <w:ilvl w:val="0"/>
          <w:numId w:val="11"/>
        </w:numPr>
        <w:spacing w:after="120" w:line="240" w:lineRule="auto"/>
        <w:jc w:val="both"/>
        <w:rPr>
          <w:rFonts w:ascii="Times New Roman" w:hAnsi="Times New Roman" w:cs="Times New Roman"/>
          <w:sz w:val="24"/>
          <w:szCs w:val="24"/>
        </w:rPr>
      </w:pPr>
      <w:r w:rsidRPr="00610FAE">
        <w:rPr>
          <w:rFonts w:ascii="Times New Roman" w:hAnsi="Times New Roman" w:cs="Times New Roman"/>
          <w:sz w:val="24"/>
          <w:szCs w:val="24"/>
        </w:rPr>
        <w:t xml:space="preserve">L’Agenzia </w:t>
      </w:r>
      <w:r w:rsidR="00F06EB6" w:rsidRPr="00610FAE">
        <w:rPr>
          <w:rFonts w:ascii="Times New Roman" w:hAnsi="Times New Roman" w:cs="Times New Roman"/>
          <w:sz w:val="24"/>
          <w:szCs w:val="24"/>
        </w:rPr>
        <w:t>cura la tenuta di</w:t>
      </w:r>
      <w:r w:rsidRPr="00610FAE">
        <w:rPr>
          <w:rFonts w:ascii="Times New Roman" w:hAnsi="Times New Roman" w:cs="Times New Roman"/>
          <w:sz w:val="24"/>
          <w:szCs w:val="24"/>
        </w:rPr>
        <w:t xml:space="preserve"> un Registro complementare per iscrivere un oggetto spaziale </w:t>
      </w:r>
      <w:r w:rsidR="00D249D0" w:rsidRPr="00610FAE">
        <w:rPr>
          <w:rFonts w:ascii="Times New Roman" w:hAnsi="Times New Roman" w:cs="Times New Roman"/>
          <w:sz w:val="24"/>
          <w:szCs w:val="24"/>
        </w:rPr>
        <w:t xml:space="preserve">non immatricolato in Italia </w:t>
      </w:r>
      <w:r w:rsidRPr="00610FAE">
        <w:rPr>
          <w:rFonts w:ascii="Times New Roman" w:hAnsi="Times New Roman" w:cs="Times New Roman"/>
          <w:sz w:val="24"/>
          <w:szCs w:val="24"/>
        </w:rPr>
        <w:t xml:space="preserve">di cui un operatore di nazionalità italiana acquisisca la gestione </w:t>
      </w:r>
      <w:r w:rsidR="00F06EB6" w:rsidRPr="00610FAE">
        <w:rPr>
          <w:rFonts w:ascii="Times New Roman" w:hAnsi="Times New Roman" w:cs="Times New Roman"/>
          <w:sz w:val="24"/>
          <w:szCs w:val="24"/>
        </w:rPr>
        <w:t>o</w:t>
      </w:r>
      <w:r w:rsidRPr="00610FAE">
        <w:rPr>
          <w:rFonts w:ascii="Times New Roman" w:hAnsi="Times New Roman" w:cs="Times New Roman"/>
          <w:sz w:val="24"/>
          <w:szCs w:val="24"/>
        </w:rPr>
        <w:t xml:space="preserve"> proprietà in orbita o su un corpo celeste, ai </w:t>
      </w:r>
      <w:r w:rsidR="00003C65" w:rsidRPr="00610FAE">
        <w:rPr>
          <w:rFonts w:ascii="Times New Roman" w:hAnsi="Times New Roman" w:cs="Times New Roman"/>
          <w:sz w:val="24"/>
          <w:szCs w:val="24"/>
        </w:rPr>
        <w:t>sensi dell’articolo 10, comma 2</w:t>
      </w:r>
      <w:r w:rsidRPr="00610FAE">
        <w:rPr>
          <w:rFonts w:ascii="Times New Roman" w:hAnsi="Times New Roman" w:cs="Times New Roman"/>
          <w:sz w:val="24"/>
          <w:szCs w:val="24"/>
        </w:rPr>
        <w:t>.</w:t>
      </w:r>
      <w:r w:rsidR="004846D7" w:rsidRPr="00610FAE">
        <w:rPr>
          <w:rFonts w:ascii="Times New Roman" w:hAnsi="Times New Roman" w:cs="Times New Roman"/>
          <w:b/>
          <w:i/>
          <w:color w:val="00B0F0"/>
          <w:sz w:val="24"/>
          <w:szCs w:val="24"/>
          <w:highlight w:val="yellow"/>
        </w:rPr>
        <w:t xml:space="preserve"> </w:t>
      </w:r>
    </w:p>
    <w:p w14:paraId="4EDC56DF" w14:textId="4062497B" w:rsidR="008523FC" w:rsidRPr="002309A8" w:rsidRDefault="008523FC" w:rsidP="008523FC">
      <w:pPr>
        <w:pStyle w:val="Paragrafoelenco"/>
        <w:numPr>
          <w:ilvl w:val="0"/>
          <w:numId w:val="11"/>
        </w:numPr>
        <w:spacing w:after="120" w:line="240" w:lineRule="auto"/>
        <w:jc w:val="both"/>
        <w:rPr>
          <w:rFonts w:ascii="Times New Roman" w:hAnsi="Times New Roman" w:cs="Times New Roman"/>
          <w:sz w:val="24"/>
          <w:szCs w:val="24"/>
        </w:rPr>
      </w:pPr>
      <w:r w:rsidRPr="002309A8">
        <w:rPr>
          <w:rFonts w:ascii="Times New Roman" w:hAnsi="Times New Roman" w:cs="Times New Roman"/>
          <w:sz w:val="24"/>
          <w:szCs w:val="24"/>
        </w:rPr>
        <w:t>L’operatore di cui al comma 1 comunica all’Agenzia, entro 30 giorni dall’inizio della gestione in orbita o dall’acquisto della proprietà dell’oggetto</w:t>
      </w:r>
      <w:r>
        <w:rPr>
          <w:rFonts w:ascii="Times New Roman" w:hAnsi="Times New Roman" w:cs="Times New Roman"/>
          <w:sz w:val="24"/>
          <w:szCs w:val="24"/>
        </w:rPr>
        <w:t xml:space="preserve"> spaziale</w:t>
      </w:r>
      <w:r w:rsidR="00957549">
        <w:rPr>
          <w:rFonts w:ascii="Times New Roman" w:hAnsi="Times New Roman" w:cs="Times New Roman"/>
          <w:i/>
          <w:color w:val="4EA72E" w:themeColor="accent6"/>
          <w:sz w:val="24"/>
          <w:szCs w:val="24"/>
        </w:rPr>
        <w:t xml:space="preserve"> </w:t>
      </w:r>
      <w:r w:rsidR="00957549" w:rsidRPr="00957549">
        <w:rPr>
          <w:rFonts w:ascii="Times New Roman" w:hAnsi="Times New Roman" w:cs="Times New Roman"/>
          <w:b/>
          <w:bCs/>
          <w:sz w:val="24"/>
          <w:szCs w:val="24"/>
        </w:rPr>
        <w:t>secondo la procedura di cui all’articolo 1</w:t>
      </w:r>
      <w:r w:rsidR="00ED0A5E">
        <w:rPr>
          <w:rFonts w:ascii="Times New Roman" w:hAnsi="Times New Roman" w:cs="Times New Roman"/>
          <w:b/>
          <w:bCs/>
          <w:sz w:val="24"/>
          <w:szCs w:val="24"/>
        </w:rPr>
        <w:t>0</w:t>
      </w:r>
      <w:r w:rsidRPr="00957549">
        <w:rPr>
          <w:rFonts w:ascii="Times New Roman" w:hAnsi="Times New Roman" w:cs="Times New Roman"/>
          <w:b/>
          <w:bCs/>
          <w:sz w:val="24"/>
          <w:szCs w:val="24"/>
        </w:rPr>
        <w:t>,</w:t>
      </w:r>
      <w:r w:rsidRPr="002309A8">
        <w:rPr>
          <w:rFonts w:ascii="Times New Roman" w:hAnsi="Times New Roman" w:cs="Times New Roman"/>
          <w:sz w:val="24"/>
          <w:szCs w:val="24"/>
        </w:rPr>
        <w:t xml:space="preserve"> le seguenti informazioni:</w:t>
      </w:r>
    </w:p>
    <w:p w14:paraId="75FD9AFA" w14:textId="378A6C84" w:rsidR="008523FC" w:rsidRPr="00A848F9" w:rsidRDefault="008523FC" w:rsidP="008523FC">
      <w:pPr>
        <w:spacing w:after="120" w:line="240" w:lineRule="auto"/>
        <w:ind w:left="708"/>
        <w:jc w:val="both"/>
        <w:rPr>
          <w:rFonts w:ascii="Times New Roman" w:hAnsi="Times New Roman" w:cs="Times New Roman"/>
          <w:sz w:val="24"/>
          <w:szCs w:val="24"/>
        </w:rPr>
      </w:pPr>
      <w:r w:rsidRPr="00A848F9">
        <w:rPr>
          <w:rFonts w:ascii="Times New Roman" w:hAnsi="Times New Roman" w:cs="Times New Roman"/>
          <w:sz w:val="24"/>
          <w:szCs w:val="24"/>
        </w:rPr>
        <w:t>a) il titolo e la data del trasferimento della gestione o proprietà dell</w:t>
      </w:r>
      <w:r>
        <w:rPr>
          <w:rFonts w:ascii="Times New Roman" w:hAnsi="Times New Roman" w:cs="Times New Roman"/>
          <w:sz w:val="24"/>
          <w:szCs w:val="24"/>
        </w:rPr>
        <w:t>’</w:t>
      </w:r>
      <w:r w:rsidRPr="00A848F9">
        <w:rPr>
          <w:rFonts w:ascii="Times New Roman" w:hAnsi="Times New Roman" w:cs="Times New Roman"/>
          <w:sz w:val="24"/>
          <w:szCs w:val="24"/>
        </w:rPr>
        <w:t>oggetto spaziale;</w:t>
      </w:r>
    </w:p>
    <w:p w14:paraId="1D2F4D3A" w14:textId="2B71134C" w:rsidR="008523FC" w:rsidRPr="00A848F9" w:rsidRDefault="008523FC" w:rsidP="008523FC">
      <w:pPr>
        <w:spacing w:after="120" w:line="240" w:lineRule="auto"/>
        <w:ind w:left="708"/>
        <w:jc w:val="both"/>
        <w:rPr>
          <w:rFonts w:ascii="Times New Roman" w:hAnsi="Times New Roman" w:cs="Times New Roman"/>
          <w:sz w:val="24"/>
          <w:szCs w:val="24"/>
        </w:rPr>
      </w:pPr>
      <w:r w:rsidRPr="00A848F9">
        <w:rPr>
          <w:rFonts w:ascii="Times New Roman" w:hAnsi="Times New Roman" w:cs="Times New Roman"/>
          <w:sz w:val="24"/>
          <w:szCs w:val="24"/>
        </w:rPr>
        <w:t>b) l</w:t>
      </w:r>
      <w:r>
        <w:rPr>
          <w:rFonts w:ascii="Times New Roman" w:hAnsi="Times New Roman" w:cs="Times New Roman"/>
          <w:sz w:val="24"/>
          <w:szCs w:val="24"/>
        </w:rPr>
        <w:t>’</w:t>
      </w:r>
      <w:r w:rsidRPr="00A848F9">
        <w:rPr>
          <w:rFonts w:ascii="Times New Roman" w:hAnsi="Times New Roman" w:cs="Times New Roman"/>
          <w:sz w:val="24"/>
          <w:szCs w:val="24"/>
        </w:rPr>
        <w:t>identificazione del nuovo operatore o del proprietario;</w:t>
      </w:r>
    </w:p>
    <w:p w14:paraId="3AB26CD5" w14:textId="77777777" w:rsidR="008523FC" w:rsidRPr="00A848F9" w:rsidRDefault="008523FC" w:rsidP="008523FC">
      <w:pPr>
        <w:spacing w:after="120" w:line="240" w:lineRule="auto"/>
        <w:ind w:left="708"/>
        <w:jc w:val="both"/>
        <w:rPr>
          <w:rFonts w:ascii="Times New Roman" w:hAnsi="Times New Roman" w:cs="Times New Roman"/>
          <w:sz w:val="24"/>
          <w:szCs w:val="24"/>
        </w:rPr>
      </w:pPr>
      <w:r w:rsidRPr="00A848F9">
        <w:rPr>
          <w:rFonts w:ascii="Times New Roman" w:hAnsi="Times New Roman" w:cs="Times New Roman"/>
          <w:sz w:val="24"/>
          <w:szCs w:val="24"/>
        </w:rPr>
        <w:t>c) l</w:t>
      </w:r>
      <w:r>
        <w:rPr>
          <w:rFonts w:ascii="Times New Roman" w:hAnsi="Times New Roman" w:cs="Times New Roman"/>
          <w:sz w:val="24"/>
          <w:szCs w:val="24"/>
        </w:rPr>
        <w:t>’</w:t>
      </w:r>
      <w:r w:rsidRPr="00A848F9">
        <w:rPr>
          <w:rFonts w:ascii="Times New Roman" w:hAnsi="Times New Roman" w:cs="Times New Roman"/>
          <w:sz w:val="24"/>
          <w:szCs w:val="24"/>
        </w:rPr>
        <w:t>eventuale modifica nella posizione orbitale dell</w:t>
      </w:r>
      <w:r>
        <w:rPr>
          <w:rFonts w:ascii="Times New Roman" w:hAnsi="Times New Roman" w:cs="Times New Roman"/>
          <w:sz w:val="24"/>
          <w:szCs w:val="24"/>
        </w:rPr>
        <w:t>’</w:t>
      </w:r>
      <w:r w:rsidRPr="00A848F9">
        <w:rPr>
          <w:rFonts w:ascii="Times New Roman" w:hAnsi="Times New Roman" w:cs="Times New Roman"/>
          <w:sz w:val="24"/>
          <w:szCs w:val="24"/>
        </w:rPr>
        <w:t>oggetto spaziale;</w:t>
      </w:r>
    </w:p>
    <w:p w14:paraId="6A05FB26" w14:textId="77777777" w:rsidR="008523FC" w:rsidRPr="00A848F9" w:rsidRDefault="008523FC" w:rsidP="008523FC">
      <w:pPr>
        <w:spacing w:after="120" w:line="240" w:lineRule="auto"/>
        <w:ind w:left="708"/>
        <w:jc w:val="both"/>
        <w:rPr>
          <w:rFonts w:ascii="Times New Roman" w:hAnsi="Times New Roman" w:cs="Times New Roman"/>
          <w:sz w:val="24"/>
          <w:szCs w:val="24"/>
        </w:rPr>
      </w:pPr>
      <w:r w:rsidRPr="00A848F9">
        <w:rPr>
          <w:rFonts w:ascii="Times New Roman" w:hAnsi="Times New Roman" w:cs="Times New Roman"/>
          <w:sz w:val="24"/>
          <w:szCs w:val="24"/>
        </w:rPr>
        <w:t>d) l</w:t>
      </w:r>
      <w:r>
        <w:rPr>
          <w:rFonts w:ascii="Times New Roman" w:hAnsi="Times New Roman" w:cs="Times New Roman"/>
          <w:sz w:val="24"/>
          <w:szCs w:val="24"/>
        </w:rPr>
        <w:t>’</w:t>
      </w:r>
      <w:r w:rsidRPr="00A848F9">
        <w:rPr>
          <w:rFonts w:ascii="Times New Roman" w:hAnsi="Times New Roman" w:cs="Times New Roman"/>
          <w:sz w:val="24"/>
          <w:szCs w:val="24"/>
        </w:rPr>
        <w:t>eventuale modifica nella funzione dell</w:t>
      </w:r>
      <w:r>
        <w:rPr>
          <w:rFonts w:ascii="Times New Roman" w:hAnsi="Times New Roman" w:cs="Times New Roman"/>
          <w:sz w:val="24"/>
          <w:szCs w:val="24"/>
        </w:rPr>
        <w:t>’</w:t>
      </w:r>
      <w:r w:rsidRPr="00A848F9">
        <w:rPr>
          <w:rFonts w:ascii="Times New Roman" w:hAnsi="Times New Roman" w:cs="Times New Roman"/>
          <w:sz w:val="24"/>
          <w:szCs w:val="24"/>
        </w:rPr>
        <w:t>oggetto spaziale;</w:t>
      </w:r>
    </w:p>
    <w:p w14:paraId="0280BD7F" w14:textId="77777777" w:rsidR="008523FC" w:rsidRPr="00A848F9" w:rsidRDefault="008523FC" w:rsidP="008523FC">
      <w:pPr>
        <w:spacing w:after="120" w:line="240" w:lineRule="auto"/>
        <w:ind w:left="708"/>
        <w:jc w:val="both"/>
        <w:rPr>
          <w:rFonts w:ascii="Times New Roman" w:hAnsi="Times New Roman" w:cs="Times New Roman"/>
          <w:sz w:val="24"/>
          <w:szCs w:val="24"/>
        </w:rPr>
      </w:pPr>
      <w:r w:rsidRPr="00A848F9">
        <w:rPr>
          <w:rFonts w:ascii="Times New Roman" w:hAnsi="Times New Roman" w:cs="Times New Roman"/>
          <w:sz w:val="24"/>
          <w:szCs w:val="24"/>
        </w:rPr>
        <w:t>e) gli estremi dell</w:t>
      </w:r>
      <w:r>
        <w:rPr>
          <w:rFonts w:ascii="Times New Roman" w:hAnsi="Times New Roman" w:cs="Times New Roman"/>
          <w:sz w:val="24"/>
          <w:szCs w:val="24"/>
        </w:rPr>
        <w:t>’</w:t>
      </w:r>
      <w:r w:rsidRPr="00A848F9">
        <w:rPr>
          <w:rFonts w:ascii="Times New Roman" w:hAnsi="Times New Roman" w:cs="Times New Roman"/>
          <w:sz w:val="24"/>
          <w:szCs w:val="24"/>
        </w:rPr>
        <w:t>autorizzazione all</w:t>
      </w:r>
      <w:r>
        <w:rPr>
          <w:rFonts w:ascii="Times New Roman" w:hAnsi="Times New Roman" w:cs="Times New Roman"/>
          <w:sz w:val="24"/>
          <w:szCs w:val="24"/>
        </w:rPr>
        <w:t>’</w:t>
      </w:r>
      <w:r w:rsidRPr="00A848F9">
        <w:rPr>
          <w:rFonts w:ascii="Times New Roman" w:hAnsi="Times New Roman" w:cs="Times New Roman"/>
          <w:sz w:val="24"/>
          <w:szCs w:val="24"/>
        </w:rPr>
        <w:t>esercizio dell</w:t>
      </w:r>
      <w:r>
        <w:rPr>
          <w:rFonts w:ascii="Times New Roman" w:hAnsi="Times New Roman" w:cs="Times New Roman"/>
          <w:sz w:val="24"/>
          <w:szCs w:val="24"/>
        </w:rPr>
        <w:t>’</w:t>
      </w:r>
      <w:r w:rsidRPr="00A848F9">
        <w:rPr>
          <w:rFonts w:ascii="Times New Roman" w:hAnsi="Times New Roman" w:cs="Times New Roman"/>
          <w:sz w:val="24"/>
          <w:szCs w:val="24"/>
        </w:rPr>
        <w:t>attività spaziale, se applicabile, e dell</w:t>
      </w:r>
      <w:r>
        <w:rPr>
          <w:rFonts w:ascii="Times New Roman" w:hAnsi="Times New Roman" w:cs="Times New Roman"/>
          <w:sz w:val="24"/>
          <w:szCs w:val="24"/>
        </w:rPr>
        <w:t>’</w:t>
      </w:r>
      <w:r w:rsidRPr="00A848F9">
        <w:rPr>
          <w:rFonts w:ascii="Times New Roman" w:hAnsi="Times New Roman" w:cs="Times New Roman"/>
          <w:sz w:val="24"/>
          <w:szCs w:val="24"/>
        </w:rPr>
        <w:t>immatricolazione nel Registro nazionale dello Stato appropriato.</w:t>
      </w:r>
      <w:bookmarkStart w:id="10" w:name="_heading=h.3znysh7" w:colFirst="0" w:colLast="0"/>
      <w:bookmarkEnd w:id="10"/>
    </w:p>
    <w:p w14:paraId="7B027354" w14:textId="21949470" w:rsidR="00A725A3" w:rsidRDefault="00A725A3" w:rsidP="00360EFC">
      <w:pPr>
        <w:jc w:val="center"/>
        <w:rPr>
          <w:rFonts w:ascii="Times New Roman" w:hAnsi="Times New Roman" w:cs="Times New Roman"/>
          <w:b/>
          <w:sz w:val="24"/>
          <w:szCs w:val="24"/>
        </w:rPr>
      </w:pPr>
    </w:p>
    <w:p w14:paraId="3D64FA2E" w14:textId="7A6353BF" w:rsidR="00360EFC" w:rsidRPr="00360EFC" w:rsidRDefault="00883FD1" w:rsidP="00360EFC">
      <w:pPr>
        <w:jc w:val="center"/>
        <w:rPr>
          <w:rFonts w:ascii="Times New Roman" w:hAnsi="Times New Roman" w:cs="Times New Roman"/>
          <w:b/>
          <w:sz w:val="24"/>
          <w:szCs w:val="24"/>
        </w:rPr>
      </w:pPr>
      <w:r>
        <w:rPr>
          <w:rFonts w:ascii="Times New Roman" w:hAnsi="Times New Roman" w:cs="Times New Roman"/>
          <w:b/>
          <w:sz w:val="24"/>
          <w:szCs w:val="24"/>
        </w:rPr>
        <w:t>TITOLO IV</w:t>
      </w:r>
      <w:r w:rsidR="00360EFC" w:rsidRPr="00360EFC">
        <w:rPr>
          <w:rFonts w:ascii="Times New Roman" w:hAnsi="Times New Roman" w:cs="Times New Roman"/>
          <w:b/>
          <w:sz w:val="24"/>
          <w:szCs w:val="24"/>
        </w:rPr>
        <w:t xml:space="preserve"> </w:t>
      </w:r>
    </w:p>
    <w:p w14:paraId="65DE88AE" w14:textId="709D2101" w:rsidR="00360EFC" w:rsidRPr="00360EFC" w:rsidRDefault="00360EFC" w:rsidP="00360EFC">
      <w:pPr>
        <w:jc w:val="center"/>
        <w:rPr>
          <w:rFonts w:ascii="Times New Roman" w:hAnsi="Times New Roman" w:cs="Times New Roman"/>
          <w:b/>
          <w:sz w:val="24"/>
          <w:szCs w:val="24"/>
        </w:rPr>
      </w:pPr>
      <w:r w:rsidRPr="00360EFC">
        <w:rPr>
          <w:rFonts w:ascii="Times New Roman" w:hAnsi="Times New Roman" w:cs="Times New Roman"/>
          <w:b/>
          <w:sz w:val="24"/>
          <w:szCs w:val="24"/>
        </w:rPr>
        <w:t>RESPONSABILITA’ DEGLI OPERATORI</w:t>
      </w:r>
      <w:r>
        <w:rPr>
          <w:rFonts w:ascii="Times New Roman" w:hAnsi="Times New Roman" w:cs="Times New Roman"/>
          <w:b/>
          <w:sz w:val="24"/>
          <w:szCs w:val="24"/>
        </w:rPr>
        <w:t xml:space="preserve"> SPAZIALI</w:t>
      </w:r>
      <w:r w:rsidRPr="00360EFC">
        <w:rPr>
          <w:rFonts w:ascii="Times New Roman" w:hAnsi="Times New Roman" w:cs="Times New Roman"/>
          <w:b/>
          <w:sz w:val="24"/>
          <w:szCs w:val="24"/>
        </w:rPr>
        <w:t xml:space="preserve"> E DELLO STATO</w:t>
      </w:r>
    </w:p>
    <w:p w14:paraId="6CBF7536" w14:textId="77777777" w:rsidR="00360EFC" w:rsidRDefault="00360EFC" w:rsidP="00360EFC">
      <w:pPr>
        <w:jc w:val="center"/>
        <w:rPr>
          <w:rFonts w:ascii="Times New Roman" w:hAnsi="Times New Roman" w:cs="Times New Roman"/>
          <w:b/>
          <w:sz w:val="24"/>
          <w:szCs w:val="24"/>
        </w:rPr>
      </w:pPr>
    </w:p>
    <w:p w14:paraId="103D8C4D" w14:textId="18491A2E" w:rsidR="00DE26AE" w:rsidRPr="00D73110" w:rsidRDefault="00DE26AE" w:rsidP="00DE26AE">
      <w:pPr>
        <w:jc w:val="center"/>
        <w:rPr>
          <w:rFonts w:ascii="Times New Roman" w:hAnsi="Times New Roman" w:cs="Times New Roman"/>
          <w:bCs/>
          <w:sz w:val="24"/>
          <w:szCs w:val="24"/>
        </w:rPr>
      </w:pPr>
      <w:r w:rsidRPr="00D73110">
        <w:rPr>
          <w:rFonts w:ascii="Times New Roman" w:hAnsi="Times New Roman" w:cs="Times New Roman"/>
          <w:bCs/>
          <w:sz w:val="24"/>
          <w:szCs w:val="24"/>
        </w:rPr>
        <w:t xml:space="preserve">Art. </w:t>
      </w:r>
      <w:r w:rsidR="00ED0A5E" w:rsidRPr="00D73110">
        <w:rPr>
          <w:rFonts w:ascii="Times New Roman" w:hAnsi="Times New Roman" w:cs="Times New Roman"/>
          <w:bCs/>
          <w:sz w:val="24"/>
          <w:szCs w:val="24"/>
        </w:rPr>
        <w:t>1</w:t>
      </w:r>
      <w:r w:rsidR="008F4F8E">
        <w:rPr>
          <w:rFonts w:ascii="Times New Roman" w:hAnsi="Times New Roman" w:cs="Times New Roman"/>
          <w:bCs/>
          <w:sz w:val="24"/>
          <w:szCs w:val="24"/>
        </w:rPr>
        <w:t>8</w:t>
      </w:r>
    </w:p>
    <w:p w14:paraId="243C1A6D" w14:textId="7F8C69A7" w:rsidR="00DE26AE" w:rsidRPr="00D73110" w:rsidRDefault="00DE26AE" w:rsidP="00DE26AE">
      <w:pPr>
        <w:jc w:val="center"/>
        <w:rPr>
          <w:rFonts w:ascii="Times New Roman" w:hAnsi="Times New Roman" w:cs="Times New Roman"/>
          <w:bCs/>
          <w:i/>
          <w:iCs/>
          <w:sz w:val="24"/>
          <w:szCs w:val="24"/>
        </w:rPr>
      </w:pPr>
      <w:r w:rsidRPr="00D73110">
        <w:rPr>
          <w:rFonts w:ascii="Times New Roman" w:hAnsi="Times New Roman" w:cs="Times New Roman"/>
          <w:bCs/>
          <w:i/>
          <w:iCs/>
          <w:sz w:val="24"/>
          <w:szCs w:val="24"/>
        </w:rPr>
        <w:t xml:space="preserve">(Responsabilità </w:t>
      </w:r>
      <w:r w:rsidR="00D4546D" w:rsidRPr="00D73110">
        <w:rPr>
          <w:rFonts w:ascii="Times New Roman" w:hAnsi="Times New Roman" w:cs="Times New Roman"/>
          <w:bCs/>
          <w:i/>
          <w:iCs/>
          <w:sz w:val="24"/>
          <w:szCs w:val="24"/>
        </w:rPr>
        <w:t xml:space="preserve">civile </w:t>
      </w:r>
      <w:r w:rsidRPr="00D73110">
        <w:rPr>
          <w:rFonts w:ascii="Times New Roman" w:hAnsi="Times New Roman" w:cs="Times New Roman"/>
          <w:bCs/>
          <w:i/>
          <w:iCs/>
          <w:sz w:val="24"/>
          <w:szCs w:val="24"/>
        </w:rPr>
        <w:t>dell’operatore)</w:t>
      </w:r>
    </w:p>
    <w:p w14:paraId="30CE80C5" w14:textId="54EDCB0D" w:rsidR="00DE26AE" w:rsidRPr="00D73110" w:rsidRDefault="00DE26AE" w:rsidP="00DE26AE">
      <w:pPr>
        <w:jc w:val="both"/>
        <w:rPr>
          <w:rFonts w:ascii="Times New Roman" w:hAnsi="Times New Roman" w:cs="Times New Roman"/>
          <w:bCs/>
          <w:sz w:val="24"/>
          <w:szCs w:val="24"/>
        </w:rPr>
      </w:pPr>
      <w:r w:rsidRPr="00D73110">
        <w:rPr>
          <w:rFonts w:ascii="Times New Roman" w:hAnsi="Times New Roman" w:cs="Times New Roman"/>
          <w:bCs/>
          <w:sz w:val="24"/>
          <w:szCs w:val="24"/>
        </w:rPr>
        <w:t xml:space="preserve">1. L’operatore è responsabile dei danni cagionati in conseguenza delle </w:t>
      </w:r>
      <w:r w:rsidR="00797764">
        <w:rPr>
          <w:rFonts w:ascii="Times New Roman" w:hAnsi="Times New Roman" w:cs="Times New Roman"/>
          <w:bCs/>
          <w:sz w:val="24"/>
          <w:szCs w:val="24"/>
        </w:rPr>
        <w:t>attività</w:t>
      </w:r>
      <w:r w:rsidRPr="00D73110">
        <w:rPr>
          <w:rFonts w:ascii="Times New Roman" w:hAnsi="Times New Roman" w:cs="Times New Roman"/>
          <w:bCs/>
          <w:sz w:val="24"/>
          <w:szCs w:val="24"/>
        </w:rPr>
        <w:t xml:space="preserve"> spaziali condotte.</w:t>
      </w:r>
    </w:p>
    <w:p w14:paraId="7D2ECFBE" w14:textId="4C35FBCA" w:rsidR="00DE26AE" w:rsidRPr="00D73110" w:rsidRDefault="00DE26AE" w:rsidP="00DE26AE">
      <w:pPr>
        <w:jc w:val="both"/>
        <w:rPr>
          <w:rFonts w:ascii="Times New Roman" w:hAnsi="Times New Roman" w:cs="Times New Roman"/>
          <w:bCs/>
          <w:sz w:val="24"/>
          <w:szCs w:val="24"/>
        </w:rPr>
      </w:pPr>
      <w:r w:rsidRPr="00D73110">
        <w:rPr>
          <w:rFonts w:ascii="Times New Roman" w:hAnsi="Times New Roman" w:cs="Times New Roman"/>
          <w:bCs/>
          <w:sz w:val="24"/>
          <w:szCs w:val="24"/>
        </w:rPr>
        <w:t xml:space="preserve">2. L’operatore è </w:t>
      </w:r>
      <w:r w:rsidR="00B14AC3" w:rsidRPr="00D73110">
        <w:rPr>
          <w:rFonts w:ascii="Times New Roman" w:hAnsi="Times New Roman" w:cs="Times New Roman"/>
          <w:bCs/>
          <w:sz w:val="24"/>
          <w:szCs w:val="24"/>
        </w:rPr>
        <w:t xml:space="preserve">sempre </w:t>
      </w:r>
      <w:r w:rsidRPr="00D73110">
        <w:rPr>
          <w:rFonts w:ascii="Times New Roman" w:hAnsi="Times New Roman" w:cs="Times New Roman"/>
          <w:bCs/>
          <w:sz w:val="24"/>
          <w:szCs w:val="24"/>
        </w:rPr>
        <w:t xml:space="preserve">tenuto al risarcimento dei danni </w:t>
      </w:r>
      <w:r w:rsidR="003F7EF3" w:rsidRPr="00D73110">
        <w:rPr>
          <w:rFonts w:ascii="Times New Roman" w:hAnsi="Times New Roman" w:cs="Times New Roman"/>
          <w:bCs/>
          <w:sz w:val="24"/>
          <w:szCs w:val="24"/>
        </w:rPr>
        <w:t>cagionati</w:t>
      </w:r>
      <w:r w:rsidRPr="00D73110">
        <w:rPr>
          <w:rFonts w:ascii="Times New Roman" w:hAnsi="Times New Roman" w:cs="Times New Roman"/>
          <w:bCs/>
          <w:sz w:val="24"/>
          <w:szCs w:val="24"/>
        </w:rPr>
        <w:t xml:space="preserve"> a terzi sulla superficie terrestre, nonché agli aeromobili in volo e alle persone e cose che si trovano a bordo di questi ultimi</w:t>
      </w:r>
      <w:r w:rsidRPr="00D73110">
        <w:rPr>
          <w:rFonts w:ascii="Times New Roman" w:hAnsi="Times New Roman" w:cs="Times New Roman"/>
          <w:b/>
          <w:bCs/>
          <w:sz w:val="24"/>
          <w:szCs w:val="24"/>
        </w:rPr>
        <w:t>.</w:t>
      </w:r>
      <w:r w:rsidRPr="00D73110">
        <w:rPr>
          <w:rFonts w:ascii="Times New Roman" w:hAnsi="Times New Roman" w:cs="Times New Roman"/>
          <w:bCs/>
          <w:sz w:val="24"/>
          <w:szCs w:val="24"/>
        </w:rPr>
        <w:t xml:space="preserve"> La responsabilità è esclusa</w:t>
      </w:r>
      <w:r w:rsidR="00D12D57" w:rsidRPr="00D73110">
        <w:rPr>
          <w:rFonts w:ascii="Times New Roman" w:hAnsi="Times New Roman" w:cs="Times New Roman"/>
          <w:bCs/>
          <w:sz w:val="24"/>
          <w:szCs w:val="24"/>
        </w:rPr>
        <w:t xml:space="preserve"> solo</w:t>
      </w:r>
      <w:r w:rsidRPr="00D73110">
        <w:rPr>
          <w:rFonts w:ascii="Times New Roman" w:hAnsi="Times New Roman" w:cs="Times New Roman"/>
          <w:bCs/>
          <w:sz w:val="24"/>
          <w:szCs w:val="24"/>
        </w:rPr>
        <w:t xml:space="preserve"> se l’operatore prova che i danni sono stati causati in via esclusiva, </w:t>
      </w:r>
      <w:r w:rsidR="00D12D57" w:rsidRPr="00D73110">
        <w:rPr>
          <w:rFonts w:ascii="Times New Roman" w:hAnsi="Times New Roman" w:cs="Times New Roman"/>
          <w:bCs/>
          <w:sz w:val="24"/>
          <w:szCs w:val="24"/>
        </w:rPr>
        <w:t xml:space="preserve">e </w:t>
      </w:r>
      <w:r w:rsidRPr="00D73110">
        <w:rPr>
          <w:rFonts w:ascii="Times New Roman" w:hAnsi="Times New Roman" w:cs="Times New Roman"/>
          <w:bCs/>
          <w:sz w:val="24"/>
          <w:szCs w:val="24"/>
        </w:rPr>
        <w:t xml:space="preserve">con dolo, da un terzo estraneo all’operazione spaziale e che il fatto del terzo non poteva essere impedito, o </w:t>
      </w:r>
      <w:r w:rsidR="00F327B8" w:rsidRPr="00D73110">
        <w:rPr>
          <w:rFonts w:ascii="Times New Roman" w:hAnsi="Times New Roman" w:cs="Times New Roman"/>
          <w:bCs/>
          <w:sz w:val="24"/>
          <w:szCs w:val="24"/>
        </w:rPr>
        <w:t xml:space="preserve">se prova </w:t>
      </w:r>
      <w:r w:rsidRPr="00D73110">
        <w:rPr>
          <w:rFonts w:ascii="Times New Roman" w:hAnsi="Times New Roman" w:cs="Times New Roman"/>
          <w:bCs/>
          <w:sz w:val="24"/>
          <w:szCs w:val="24"/>
        </w:rPr>
        <w:t xml:space="preserve">che i danni sono stati causati esclusivamente dal danneggiato. Se il fatto colposo del danneggiato ha concorso a cagionare danno si applica l’articolo 1227 del </w:t>
      </w:r>
      <w:r w:rsidR="00ED0A5E" w:rsidRPr="00D73110">
        <w:rPr>
          <w:rFonts w:ascii="Times New Roman" w:hAnsi="Times New Roman" w:cs="Times New Roman"/>
          <w:bCs/>
          <w:sz w:val="24"/>
          <w:szCs w:val="24"/>
        </w:rPr>
        <w:t>Codice civile</w:t>
      </w:r>
      <w:r w:rsidRPr="00D73110">
        <w:rPr>
          <w:rFonts w:ascii="Times New Roman" w:hAnsi="Times New Roman" w:cs="Times New Roman"/>
          <w:bCs/>
          <w:sz w:val="24"/>
          <w:szCs w:val="24"/>
        </w:rPr>
        <w:t>.</w:t>
      </w:r>
    </w:p>
    <w:p w14:paraId="07E4A57C" w14:textId="4D9B1418" w:rsidR="00DE26AE" w:rsidRPr="00D73110" w:rsidRDefault="00DE26AE" w:rsidP="00DE26AE">
      <w:pPr>
        <w:jc w:val="both"/>
        <w:rPr>
          <w:rFonts w:ascii="Times New Roman" w:hAnsi="Times New Roman" w:cs="Times New Roman"/>
          <w:bCs/>
          <w:sz w:val="24"/>
          <w:szCs w:val="24"/>
        </w:rPr>
      </w:pPr>
      <w:r w:rsidRPr="00D73110">
        <w:rPr>
          <w:rFonts w:ascii="Times New Roman" w:hAnsi="Times New Roman" w:cs="Times New Roman"/>
          <w:bCs/>
          <w:sz w:val="24"/>
          <w:szCs w:val="24"/>
        </w:rPr>
        <w:t xml:space="preserve">3. Nei casi previsti dal comma 2, l’operatore autorizzato risponde del danno sino al limite di cui all’articolo </w:t>
      </w:r>
      <w:r w:rsidRPr="008F4F8E">
        <w:rPr>
          <w:rFonts w:ascii="Times New Roman" w:hAnsi="Times New Roman" w:cs="Times New Roman"/>
          <w:b/>
          <w:sz w:val="24"/>
          <w:szCs w:val="24"/>
        </w:rPr>
        <w:t>2</w:t>
      </w:r>
      <w:r w:rsidR="008F4F8E" w:rsidRPr="008F4F8E">
        <w:rPr>
          <w:rFonts w:ascii="Times New Roman" w:hAnsi="Times New Roman" w:cs="Times New Roman"/>
          <w:b/>
          <w:sz w:val="24"/>
          <w:szCs w:val="24"/>
        </w:rPr>
        <w:t>1</w:t>
      </w:r>
      <w:r w:rsidRPr="00D73110">
        <w:rPr>
          <w:rFonts w:ascii="Times New Roman" w:hAnsi="Times New Roman" w:cs="Times New Roman"/>
          <w:bCs/>
          <w:sz w:val="24"/>
          <w:szCs w:val="24"/>
        </w:rPr>
        <w:t xml:space="preserve">, comma 1. </w:t>
      </w:r>
    </w:p>
    <w:p w14:paraId="69AD4A74" w14:textId="3B23AB63" w:rsidR="00DE26AE" w:rsidRPr="00D73110" w:rsidRDefault="00DE26AE" w:rsidP="00DE26AE">
      <w:pPr>
        <w:jc w:val="both"/>
        <w:rPr>
          <w:rFonts w:ascii="Times New Roman" w:hAnsi="Times New Roman" w:cs="Times New Roman"/>
          <w:bCs/>
          <w:sz w:val="24"/>
          <w:szCs w:val="24"/>
        </w:rPr>
      </w:pPr>
      <w:bookmarkStart w:id="11" w:name="_Hlk169543872"/>
      <w:r w:rsidRPr="00D73110">
        <w:rPr>
          <w:rFonts w:ascii="Times New Roman" w:hAnsi="Times New Roman" w:cs="Times New Roman"/>
          <w:bCs/>
          <w:sz w:val="24"/>
          <w:szCs w:val="24"/>
        </w:rPr>
        <w:t xml:space="preserve">4. L’operatore decade dal beneficio del limite </w:t>
      </w:r>
      <w:r w:rsidR="00C67780" w:rsidRPr="00D73110">
        <w:rPr>
          <w:rFonts w:ascii="Times New Roman" w:hAnsi="Times New Roman" w:cs="Times New Roman"/>
          <w:bCs/>
          <w:sz w:val="24"/>
          <w:szCs w:val="24"/>
        </w:rPr>
        <w:t>previsto dal</w:t>
      </w:r>
      <w:r w:rsidRPr="00D73110">
        <w:rPr>
          <w:rFonts w:ascii="Times New Roman" w:hAnsi="Times New Roman" w:cs="Times New Roman"/>
          <w:bCs/>
          <w:sz w:val="24"/>
          <w:szCs w:val="24"/>
        </w:rPr>
        <w:t xml:space="preserve"> comma 3 </w:t>
      </w:r>
      <w:r w:rsidRPr="004846D7">
        <w:rPr>
          <w:rFonts w:ascii="Times New Roman" w:hAnsi="Times New Roman" w:cs="Times New Roman"/>
          <w:bCs/>
          <w:sz w:val="24"/>
          <w:szCs w:val="24"/>
        </w:rPr>
        <w:t xml:space="preserve">se </w:t>
      </w:r>
      <w:r w:rsidR="00736BF4" w:rsidRPr="004846D7">
        <w:rPr>
          <w:rFonts w:ascii="Times New Roman" w:hAnsi="Times New Roman" w:cs="Times New Roman"/>
          <w:bCs/>
          <w:sz w:val="24"/>
          <w:szCs w:val="24"/>
        </w:rPr>
        <w:t>non è munito di autorizzazione</w:t>
      </w:r>
      <w:r w:rsidR="001B185C">
        <w:rPr>
          <w:rFonts w:ascii="Times New Roman" w:hAnsi="Times New Roman" w:cs="Times New Roman"/>
          <w:bCs/>
          <w:sz w:val="24"/>
          <w:szCs w:val="24"/>
        </w:rPr>
        <w:t xml:space="preserve"> o</w:t>
      </w:r>
      <w:r w:rsidR="00736BF4">
        <w:rPr>
          <w:rFonts w:ascii="Times New Roman" w:hAnsi="Times New Roman" w:cs="Times New Roman"/>
          <w:bCs/>
          <w:sz w:val="24"/>
          <w:szCs w:val="24"/>
        </w:rPr>
        <w:t xml:space="preserve"> </w:t>
      </w:r>
      <w:r w:rsidRPr="00D73110">
        <w:rPr>
          <w:rFonts w:ascii="Times New Roman" w:hAnsi="Times New Roman" w:cs="Times New Roman"/>
          <w:bCs/>
          <w:sz w:val="24"/>
          <w:szCs w:val="24"/>
        </w:rPr>
        <w:t xml:space="preserve">ha violato gli obblighi indicati nel provvedimento di autorizzazione, ha cagionato il danno con dolo o colpa grave o </w:t>
      </w:r>
      <w:r w:rsidR="00C67780" w:rsidRPr="00D73110">
        <w:rPr>
          <w:rFonts w:ascii="Times New Roman" w:hAnsi="Times New Roman" w:cs="Times New Roman"/>
          <w:bCs/>
          <w:sz w:val="24"/>
          <w:szCs w:val="24"/>
        </w:rPr>
        <w:t xml:space="preserve">ha </w:t>
      </w:r>
      <w:r w:rsidRPr="00D73110">
        <w:rPr>
          <w:rFonts w:ascii="Times New Roman" w:hAnsi="Times New Roman" w:cs="Times New Roman"/>
          <w:bCs/>
          <w:sz w:val="24"/>
          <w:szCs w:val="24"/>
        </w:rPr>
        <w:t xml:space="preserve">violato gli obblighi </w:t>
      </w:r>
      <w:r w:rsidR="00C67780" w:rsidRPr="00D73110">
        <w:rPr>
          <w:rFonts w:ascii="Times New Roman" w:hAnsi="Times New Roman" w:cs="Times New Roman"/>
          <w:bCs/>
          <w:sz w:val="24"/>
          <w:szCs w:val="24"/>
        </w:rPr>
        <w:t>previsti dall’</w:t>
      </w:r>
      <w:r w:rsidRPr="00D73110">
        <w:rPr>
          <w:rFonts w:ascii="Times New Roman" w:hAnsi="Times New Roman" w:cs="Times New Roman"/>
          <w:bCs/>
          <w:sz w:val="24"/>
          <w:szCs w:val="24"/>
        </w:rPr>
        <w:t xml:space="preserve">articolo </w:t>
      </w:r>
      <w:r w:rsidRPr="008F4F8E">
        <w:rPr>
          <w:rFonts w:ascii="Times New Roman" w:hAnsi="Times New Roman" w:cs="Times New Roman"/>
          <w:b/>
          <w:sz w:val="24"/>
          <w:szCs w:val="24"/>
        </w:rPr>
        <w:t>2</w:t>
      </w:r>
      <w:r w:rsidR="008F4F8E" w:rsidRPr="008F4F8E">
        <w:rPr>
          <w:rFonts w:ascii="Times New Roman" w:hAnsi="Times New Roman" w:cs="Times New Roman"/>
          <w:b/>
          <w:sz w:val="24"/>
          <w:szCs w:val="24"/>
        </w:rPr>
        <w:t>1</w:t>
      </w:r>
      <w:r w:rsidRPr="008F4F8E">
        <w:rPr>
          <w:rFonts w:ascii="Times New Roman" w:hAnsi="Times New Roman" w:cs="Times New Roman"/>
          <w:b/>
          <w:sz w:val="24"/>
          <w:szCs w:val="24"/>
        </w:rPr>
        <w:t>.</w:t>
      </w:r>
    </w:p>
    <w:bookmarkEnd w:id="11"/>
    <w:p w14:paraId="380E3E20" w14:textId="18109CC5" w:rsidR="00DE26AE" w:rsidRPr="00D73110" w:rsidRDefault="00DE26AE" w:rsidP="00DE26AE">
      <w:pPr>
        <w:jc w:val="both"/>
        <w:rPr>
          <w:rFonts w:ascii="Times New Roman" w:hAnsi="Times New Roman" w:cs="Times New Roman"/>
          <w:bCs/>
          <w:sz w:val="24"/>
          <w:szCs w:val="24"/>
        </w:rPr>
      </w:pPr>
      <w:r w:rsidRPr="00D73110">
        <w:rPr>
          <w:rFonts w:ascii="Times New Roman" w:hAnsi="Times New Roman" w:cs="Times New Roman"/>
          <w:bCs/>
          <w:sz w:val="24"/>
          <w:szCs w:val="24"/>
        </w:rPr>
        <w:t xml:space="preserve">5. </w:t>
      </w:r>
      <w:r w:rsidR="004C32F9" w:rsidRPr="00D73110">
        <w:rPr>
          <w:rFonts w:ascii="Times New Roman" w:hAnsi="Times New Roman" w:cs="Times New Roman"/>
          <w:bCs/>
          <w:sz w:val="24"/>
          <w:szCs w:val="24"/>
        </w:rPr>
        <w:t xml:space="preserve">Lo Stato risponde </w:t>
      </w:r>
      <w:r w:rsidR="006D58D4" w:rsidRPr="00D73110">
        <w:rPr>
          <w:rFonts w:ascii="Times New Roman" w:hAnsi="Times New Roman" w:cs="Times New Roman"/>
          <w:bCs/>
          <w:sz w:val="24"/>
          <w:szCs w:val="24"/>
        </w:rPr>
        <w:t>dei</w:t>
      </w:r>
      <w:r w:rsidR="004C32F9" w:rsidRPr="00D73110">
        <w:rPr>
          <w:rFonts w:ascii="Times New Roman" w:hAnsi="Times New Roman" w:cs="Times New Roman"/>
          <w:bCs/>
          <w:sz w:val="24"/>
          <w:szCs w:val="24"/>
        </w:rPr>
        <w:t xml:space="preserve"> </w:t>
      </w:r>
      <w:r w:rsidRPr="00D73110">
        <w:rPr>
          <w:rFonts w:ascii="Times New Roman" w:hAnsi="Times New Roman" w:cs="Times New Roman"/>
          <w:bCs/>
          <w:sz w:val="24"/>
          <w:szCs w:val="24"/>
        </w:rPr>
        <w:t xml:space="preserve">danni cagionati ai terzi, non risarciti in ragione delle limitazioni di cui </w:t>
      </w:r>
      <w:r w:rsidR="00A069AD" w:rsidRPr="00D73110">
        <w:rPr>
          <w:rFonts w:ascii="Times New Roman" w:hAnsi="Times New Roman" w:cs="Times New Roman"/>
          <w:bCs/>
          <w:sz w:val="24"/>
          <w:szCs w:val="24"/>
        </w:rPr>
        <w:t>al comma</w:t>
      </w:r>
      <w:r w:rsidRPr="00D73110">
        <w:rPr>
          <w:rFonts w:ascii="Times New Roman" w:hAnsi="Times New Roman" w:cs="Times New Roman"/>
          <w:bCs/>
          <w:sz w:val="24"/>
          <w:szCs w:val="24"/>
        </w:rPr>
        <w:t xml:space="preserve"> 3 o in ragione dell’accertato stato di insolvenza dell’operatore o della compagnia assicurativa, oppure per invalidità o mancanza della garanzia. Nei giudizi promossi per il risarcimento dei danni previsti dal comma 2 lo Stato è litisconsorte necessario.</w:t>
      </w:r>
    </w:p>
    <w:p w14:paraId="15722061" w14:textId="78363CC3" w:rsidR="00DE26AE" w:rsidRPr="00D73110" w:rsidRDefault="00DE26AE" w:rsidP="00DE26AE">
      <w:pPr>
        <w:jc w:val="both"/>
        <w:rPr>
          <w:rFonts w:ascii="Times New Roman" w:hAnsi="Times New Roman" w:cs="Times New Roman"/>
          <w:bCs/>
          <w:sz w:val="24"/>
          <w:szCs w:val="24"/>
        </w:rPr>
      </w:pPr>
      <w:r w:rsidRPr="00D73110">
        <w:rPr>
          <w:rFonts w:ascii="Times New Roman" w:hAnsi="Times New Roman" w:cs="Times New Roman"/>
          <w:bCs/>
          <w:sz w:val="24"/>
          <w:szCs w:val="24"/>
        </w:rPr>
        <w:lastRenderedPageBreak/>
        <w:t>6</w:t>
      </w:r>
      <w:r w:rsidR="0037429D" w:rsidRPr="00D73110">
        <w:rPr>
          <w:rFonts w:ascii="Times New Roman" w:hAnsi="Times New Roman" w:cs="Times New Roman"/>
          <w:bCs/>
          <w:sz w:val="24"/>
          <w:szCs w:val="24"/>
        </w:rPr>
        <w:t>.</w:t>
      </w:r>
      <w:r w:rsidR="005A4C2D" w:rsidRPr="00D73110">
        <w:rPr>
          <w:rFonts w:ascii="Times New Roman" w:hAnsi="Times New Roman" w:cs="Times New Roman"/>
          <w:bCs/>
          <w:sz w:val="24"/>
          <w:szCs w:val="24"/>
        </w:rPr>
        <w:t xml:space="preserve"> </w:t>
      </w:r>
      <w:r w:rsidRPr="00D73110">
        <w:rPr>
          <w:rFonts w:ascii="Times New Roman" w:hAnsi="Times New Roman" w:cs="Times New Roman"/>
          <w:bCs/>
          <w:sz w:val="24"/>
          <w:szCs w:val="24"/>
        </w:rPr>
        <w:t xml:space="preserve">La responsabilità dell’operatore per i danni causati a soggetti che hanno </w:t>
      </w:r>
      <w:r w:rsidR="003B713B" w:rsidRPr="00D73110">
        <w:rPr>
          <w:rFonts w:ascii="Times New Roman" w:hAnsi="Times New Roman" w:cs="Times New Roman"/>
          <w:bCs/>
          <w:sz w:val="24"/>
          <w:szCs w:val="24"/>
        </w:rPr>
        <w:t>partecipato a qualsiasi titolo all’attività spaziale è disciplinata dal codice civile.</w:t>
      </w:r>
    </w:p>
    <w:p w14:paraId="5650D90B" w14:textId="77777777" w:rsidR="00DE26AE" w:rsidRDefault="00DE26AE" w:rsidP="00DE26AE">
      <w:pPr>
        <w:spacing w:after="120"/>
        <w:jc w:val="center"/>
        <w:rPr>
          <w:rFonts w:ascii="Times New Roman" w:hAnsi="Times New Roman" w:cs="Times New Roman"/>
          <w:b/>
          <w:bCs/>
          <w:strike/>
          <w:sz w:val="24"/>
          <w:szCs w:val="24"/>
        </w:rPr>
      </w:pPr>
    </w:p>
    <w:p w14:paraId="76BCE817" w14:textId="77777777" w:rsidR="00DE26AE" w:rsidRDefault="00DE26AE" w:rsidP="00DE26AE">
      <w:pPr>
        <w:jc w:val="both"/>
        <w:rPr>
          <w:rFonts w:ascii="Times New Roman" w:hAnsi="Times New Roman" w:cs="Times New Roman"/>
          <w:sz w:val="24"/>
          <w:szCs w:val="24"/>
        </w:rPr>
      </w:pPr>
    </w:p>
    <w:p w14:paraId="4820BFE1" w14:textId="04A0D534" w:rsidR="00DE26AE" w:rsidRDefault="00DE26AE" w:rsidP="00DE26AE">
      <w:pPr>
        <w:spacing w:after="120"/>
        <w:jc w:val="center"/>
        <w:rPr>
          <w:rFonts w:ascii="Times New Roman" w:eastAsia="Aptos" w:hAnsi="Times New Roman" w:cs="Times New Roman"/>
          <w:b/>
          <w:kern w:val="0"/>
          <w:sz w:val="24"/>
          <w:szCs w:val="24"/>
          <w:lang w:eastAsia="it-IT"/>
          <w14:ligatures w14:val="none"/>
        </w:rPr>
      </w:pPr>
      <w:r>
        <w:rPr>
          <w:rFonts w:ascii="Times New Roman" w:eastAsia="Aptos" w:hAnsi="Times New Roman" w:cs="Times New Roman"/>
          <w:b/>
          <w:kern w:val="0"/>
          <w:sz w:val="24"/>
          <w:szCs w:val="24"/>
          <w:lang w:eastAsia="it-IT"/>
          <w14:ligatures w14:val="none"/>
        </w:rPr>
        <w:t xml:space="preserve">Art. </w:t>
      </w:r>
      <w:r w:rsidR="008F4F8E">
        <w:rPr>
          <w:rFonts w:ascii="Times New Roman" w:eastAsia="Aptos" w:hAnsi="Times New Roman" w:cs="Times New Roman"/>
          <w:b/>
          <w:kern w:val="0"/>
          <w:sz w:val="24"/>
          <w:szCs w:val="24"/>
          <w:lang w:eastAsia="it-IT"/>
          <w14:ligatures w14:val="none"/>
        </w:rPr>
        <w:t>19</w:t>
      </w:r>
    </w:p>
    <w:p w14:paraId="2B6DE897" w14:textId="77777777" w:rsidR="00DE26AE" w:rsidRDefault="00DE26AE" w:rsidP="00DE26AE">
      <w:pPr>
        <w:jc w:val="center"/>
        <w:rPr>
          <w:rFonts w:ascii="Times New Roman" w:hAnsi="Times New Roman" w:cs="Times New Roman"/>
          <w:b/>
          <w:bCs/>
          <w:i/>
          <w:iCs/>
          <w:sz w:val="24"/>
          <w:szCs w:val="24"/>
        </w:rPr>
      </w:pPr>
      <w:r>
        <w:rPr>
          <w:rFonts w:ascii="Times New Roman" w:hAnsi="Times New Roman" w:cs="Times New Roman"/>
          <w:b/>
          <w:bCs/>
          <w:i/>
          <w:iCs/>
          <w:sz w:val="24"/>
          <w:szCs w:val="24"/>
        </w:rPr>
        <w:t>(Danni di cui lo Stato è chiamato a rispondere in forza di convenzioni internazionali)</w:t>
      </w:r>
    </w:p>
    <w:p w14:paraId="3280B821" w14:textId="77777777" w:rsidR="00DE26AE" w:rsidRDefault="00DE26AE" w:rsidP="00DE26AE">
      <w:pPr>
        <w:jc w:val="both"/>
        <w:rPr>
          <w:rFonts w:ascii="Times New Roman" w:hAnsi="Times New Roman" w:cs="Times New Roman"/>
          <w:sz w:val="24"/>
          <w:szCs w:val="24"/>
        </w:rPr>
      </w:pPr>
      <w:r>
        <w:rPr>
          <w:rFonts w:ascii="Times New Roman" w:hAnsi="Times New Roman" w:cs="Times New Roman"/>
          <w:sz w:val="24"/>
          <w:szCs w:val="24"/>
        </w:rPr>
        <w:t xml:space="preserve">1. Lo Stato italiano, </w:t>
      </w:r>
      <w:r>
        <w:rPr>
          <w:rFonts w:ascii="Times New Roman" w:hAnsi="Times New Roman" w:cs="Times New Roman"/>
          <w:bCs/>
          <w:sz w:val="24"/>
          <w:szCs w:val="24"/>
        </w:rPr>
        <w:t xml:space="preserve">chiamato a rispondere da uno Stato straniero, sulla base della responsabilità internazionale prevista </w:t>
      </w:r>
      <w:r>
        <w:rPr>
          <w:rFonts w:ascii="Times New Roman" w:hAnsi="Times New Roman" w:cs="Times New Roman"/>
          <w:sz w:val="24"/>
          <w:szCs w:val="24"/>
        </w:rPr>
        <w:t>dalla “</w:t>
      </w:r>
      <w:r>
        <w:rPr>
          <w:rFonts w:ascii="Times New Roman" w:hAnsi="Times New Roman" w:cs="Times New Roman"/>
          <w:i/>
          <w:iCs/>
          <w:sz w:val="24"/>
          <w:szCs w:val="24"/>
        </w:rPr>
        <w:t>Convenzione sulla</w:t>
      </w:r>
      <w:r>
        <w:rPr>
          <w:rFonts w:ascii="Times New Roman" w:hAnsi="Times New Roman" w:cs="Times New Roman"/>
          <w:sz w:val="24"/>
          <w:szCs w:val="24"/>
        </w:rPr>
        <w:t xml:space="preserve"> </w:t>
      </w:r>
      <w:r>
        <w:rPr>
          <w:rFonts w:ascii="Times New Roman" w:hAnsi="Times New Roman" w:cs="Times New Roman"/>
          <w:i/>
          <w:iCs/>
          <w:sz w:val="24"/>
          <w:szCs w:val="24"/>
        </w:rPr>
        <w:t>responsabilità internazionale per i danni causati da oggetti spaziali</w:t>
      </w:r>
      <w:r>
        <w:rPr>
          <w:rFonts w:ascii="Times New Roman" w:hAnsi="Times New Roman" w:cs="Times New Roman"/>
          <w:sz w:val="24"/>
          <w:szCs w:val="24"/>
        </w:rPr>
        <w:t xml:space="preserve">”, firmata a Londra, Mosca e Washington il 29 marzo 1972, o </w:t>
      </w:r>
      <w:r>
        <w:rPr>
          <w:rFonts w:ascii="Times New Roman" w:hAnsi="Times New Roman" w:cs="Times New Roman"/>
          <w:bCs/>
          <w:sz w:val="24"/>
          <w:szCs w:val="24"/>
        </w:rPr>
        <w:t>di altre norme</w:t>
      </w:r>
      <w:r>
        <w:rPr>
          <w:rFonts w:ascii="Times New Roman" w:hAnsi="Times New Roman" w:cs="Times New Roman"/>
          <w:bCs/>
          <w:strike/>
          <w:sz w:val="24"/>
          <w:szCs w:val="24"/>
        </w:rPr>
        <w:t xml:space="preserve"> </w:t>
      </w:r>
      <w:r>
        <w:rPr>
          <w:rFonts w:ascii="Times New Roman" w:hAnsi="Times New Roman" w:cs="Times New Roman"/>
          <w:bCs/>
          <w:sz w:val="24"/>
          <w:szCs w:val="24"/>
        </w:rPr>
        <w:t xml:space="preserve">internazionali, </w:t>
      </w:r>
      <w:r>
        <w:rPr>
          <w:rFonts w:ascii="Times New Roman" w:hAnsi="Times New Roman" w:cs="Times New Roman"/>
          <w:sz w:val="24"/>
          <w:szCs w:val="24"/>
        </w:rPr>
        <w:t xml:space="preserve">esercita azione di rivalsa nei confronti dell’operatore dell’attività spaziale che ha cagionato danni a persone o a cose, </w:t>
      </w:r>
      <w:r>
        <w:rPr>
          <w:rFonts w:ascii="Times New Roman" w:hAnsi="Times New Roman" w:cs="Times New Roman"/>
          <w:bCs/>
          <w:sz w:val="24"/>
          <w:szCs w:val="24"/>
        </w:rPr>
        <w:t>entro 24 mesi dall’avvenuto adempimento delle obbligazioni risarcitorie</w:t>
      </w:r>
      <w:r>
        <w:rPr>
          <w:rFonts w:ascii="Times New Roman" w:hAnsi="Times New Roman" w:cs="Times New Roman"/>
          <w:sz w:val="24"/>
          <w:szCs w:val="24"/>
        </w:rPr>
        <w:t xml:space="preserve">. </w:t>
      </w:r>
    </w:p>
    <w:p w14:paraId="0F24AA93" w14:textId="11C80D99" w:rsidR="00DE26AE" w:rsidRDefault="00DE26AE" w:rsidP="00DE26AE">
      <w:pPr>
        <w:spacing w:after="120"/>
        <w:jc w:val="both"/>
        <w:rPr>
          <w:rFonts w:ascii="Times New Roman" w:eastAsia="Aptos" w:hAnsi="Times New Roman" w:cs="Times New Roman"/>
          <w:kern w:val="0"/>
          <w:sz w:val="24"/>
          <w:szCs w:val="24"/>
          <w:lang w:eastAsia="it-IT"/>
          <w14:ligatures w14:val="none"/>
        </w:rPr>
      </w:pPr>
      <w:r>
        <w:rPr>
          <w:rFonts w:ascii="Times New Roman" w:eastAsia="Times New Roman" w:hAnsi="Times New Roman" w:cs="Times New Roman"/>
          <w:sz w:val="24"/>
          <w:szCs w:val="24"/>
        </w:rPr>
        <w:t xml:space="preserve">2. </w:t>
      </w:r>
      <w:r>
        <w:rPr>
          <w:rFonts w:ascii="Times New Roman" w:hAnsi="Times New Roman" w:cs="Times New Roman"/>
          <w:sz w:val="24"/>
          <w:szCs w:val="24"/>
        </w:rPr>
        <w:t xml:space="preserve">L’azione di rivalsa di cui al </w:t>
      </w:r>
      <w:r w:rsidRPr="003B713B">
        <w:rPr>
          <w:rFonts w:ascii="Times New Roman" w:hAnsi="Times New Roman" w:cs="Times New Roman"/>
          <w:sz w:val="24"/>
          <w:szCs w:val="24"/>
        </w:rPr>
        <w:t>comma 1 è</w:t>
      </w:r>
      <w:r>
        <w:rPr>
          <w:rFonts w:ascii="Times New Roman" w:hAnsi="Times New Roman" w:cs="Times New Roman"/>
          <w:sz w:val="24"/>
          <w:szCs w:val="24"/>
        </w:rPr>
        <w:t xml:space="preserve"> esercitata sino al limite di cui all’articolo </w:t>
      </w:r>
      <w:r w:rsidRPr="008F4F8E">
        <w:rPr>
          <w:rFonts w:ascii="Times New Roman" w:hAnsi="Times New Roman" w:cs="Times New Roman"/>
          <w:b/>
          <w:bCs/>
          <w:sz w:val="24"/>
          <w:szCs w:val="24"/>
        </w:rPr>
        <w:t>2</w:t>
      </w:r>
      <w:r w:rsidR="008F4F8E" w:rsidRPr="008F4F8E">
        <w:rPr>
          <w:rFonts w:ascii="Times New Roman" w:hAnsi="Times New Roman" w:cs="Times New Roman"/>
          <w:b/>
          <w:bCs/>
          <w:sz w:val="24"/>
          <w:szCs w:val="24"/>
        </w:rPr>
        <w:t>1</w:t>
      </w:r>
      <w:r>
        <w:rPr>
          <w:rFonts w:ascii="Times New Roman" w:hAnsi="Times New Roman" w:cs="Times New Roman"/>
          <w:sz w:val="24"/>
          <w:szCs w:val="24"/>
        </w:rPr>
        <w:t xml:space="preserve"> comma 1, salvo che ricorrano le condizioni di cui </w:t>
      </w:r>
      <w:r>
        <w:rPr>
          <w:rFonts w:ascii="Times New Roman" w:eastAsia="Aptos" w:hAnsi="Times New Roman" w:cs="Times New Roman"/>
          <w:kern w:val="0"/>
          <w:sz w:val="24"/>
          <w:szCs w:val="24"/>
          <w:lang w:eastAsia="it-IT"/>
          <w14:ligatures w14:val="none"/>
        </w:rPr>
        <w:t xml:space="preserve">all’articolo </w:t>
      </w:r>
      <w:r w:rsidR="0079706D" w:rsidRPr="008F4F8E">
        <w:rPr>
          <w:rFonts w:ascii="Times New Roman" w:eastAsia="Aptos" w:hAnsi="Times New Roman" w:cs="Times New Roman"/>
          <w:b/>
          <w:bCs/>
          <w:kern w:val="0"/>
          <w:sz w:val="24"/>
          <w:szCs w:val="24"/>
          <w:lang w:eastAsia="it-IT"/>
          <w14:ligatures w14:val="none"/>
        </w:rPr>
        <w:t>1</w:t>
      </w:r>
      <w:r w:rsidR="008F4F8E" w:rsidRPr="008F4F8E">
        <w:rPr>
          <w:rFonts w:ascii="Times New Roman" w:eastAsia="Aptos" w:hAnsi="Times New Roman" w:cs="Times New Roman"/>
          <w:b/>
          <w:bCs/>
          <w:kern w:val="0"/>
          <w:sz w:val="24"/>
          <w:szCs w:val="24"/>
          <w:lang w:eastAsia="it-IT"/>
          <w14:ligatures w14:val="none"/>
        </w:rPr>
        <w:t>8</w:t>
      </w:r>
      <w:r>
        <w:rPr>
          <w:rFonts w:ascii="Times New Roman" w:eastAsia="Aptos" w:hAnsi="Times New Roman" w:cs="Times New Roman"/>
          <w:kern w:val="0"/>
          <w:sz w:val="24"/>
          <w:szCs w:val="24"/>
          <w:lang w:eastAsia="it-IT"/>
          <w14:ligatures w14:val="none"/>
        </w:rPr>
        <w:t>, comma 4.</w:t>
      </w:r>
    </w:p>
    <w:p w14:paraId="0CB0820D" w14:textId="77777777" w:rsidR="00DE26AE" w:rsidRDefault="00DE26AE" w:rsidP="00DE26AE">
      <w:pPr>
        <w:spacing w:after="120"/>
        <w:jc w:val="both"/>
        <w:rPr>
          <w:rFonts w:ascii="Times New Roman" w:eastAsia="Aptos" w:hAnsi="Times New Roman" w:cs="Times New Roman"/>
          <w:kern w:val="0"/>
          <w:sz w:val="24"/>
          <w:szCs w:val="24"/>
          <w:lang w:eastAsia="it-IT"/>
          <w14:ligatures w14:val="none"/>
        </w:rPr>
      </w:pPr>
    </w:p>
    <w:p w14:paraId="6A79EC7C" w14:textId="0036FF8A" w:rsidR="00DE26AE" w:rsidRDefault="00DE26AE" w:rsidP="00DE26AE">
      <w:pPr>
        <w:jc w:val="center"/>
        <w:rPr>
          <w:rFonts w:ascii="Times New Roman" w:hAnsi="Times New Roman" w:cs="Times New Roman"/>
          <w:b/>
          <w:sz w:val="24"/>
          <w:szCs w:val="24"/>
        </w:rPr>
      </w:pPr>
      <w:r>
        <w:rPr>
          <w:rFonts w:ascii="Times New Roman" w:hAnsi="Times New Roman" w:cs="Times New Roman"/>
          <w:b/>
          <w:sz w:val="24"/>
          <w:szCs w:val="24"/>
        </w:rPr>
        <w:t>Art.</w:t>
      </w:r>
      <w:r w:rsidRPr="008F4F8E">
        <w:rPr>
          <w:rFonts w:ascii="Times New Roman" w:hAnsi="Times New Roman" w:cs="Times New Roman"/>
          <w:b/>
          <w:sz w:val="24"/>
          <w:szCs w:val="24"/>
        </w:rPr>
        <w:t xml:space="preserve"> </w:t>
      </w:r>
      <w:r w:rsidR="008F4F8E" w:rsidRPr="008F4F8E">
        <w:rPr>
          <w:rFonts w:ascii="Times New Roman" w:hAnsi="Times New Roman" w:cs="Times New Roman"/>
          <w:b/>
          <w:sz w:val="24"/>
          <w:szCs w:val="24"/>
        </w:rPr>
        <w:t>20</w:t>
      </w:r>
    </w:p>
    <w:p w14:paraId="627240FD" w14:textId="77777777" w:rsidR="00DE26AE" w:rsidRDefault="00DE26AE" w:rsidP="00DE26AE">
      <w:pPr>
        <w:jc w:val="center"/>
        <w:rPr>
          <w:rFonts w:ascii="Times New Roman" w:hAnsi="Times New Roman" w:cs="Times New Roman"/>
          <w:b/>
          <w:i/>
          <w:iCs/>
          <w:sz w:val="24"/>
          <w:szCs w:val="24"/>
        </w:rPr>
      </w:pPr>
      <w:bookmarkStart w:id="12" w:name="_Hlk146380442"/>
      <w:r>
        <w:rPr>
          <w:rFonts w:ascii="Times New Roman" w:hAnsi="Times New Roman" w:cs="Times New Roman"/>
          <w:b/>
          <w:i/>
          <w:iCs/>
          <w:sz w:val="24"/>
          <w:szCs w:val="24"/>
        </w:rPr>
        <w:t>(Danni causati sul territorio italiano da Stati di lancio stranieri)</w:t>
      </w:r>
    </w:p>
    <w:p w14:paraId="543411FC" w14:textId="7C2524B5" w:rsidR="00DE26AE" w:rsidRDefault="00DE26AE" w:rsidP="00DE26AE">
      <w:pPr>
        <w:jc w:val="both"/>
        <w:rPr>
          <w:rFonts w:ascii="Times New Roman" w:hAnsi="Times New Roman" w:cs="Times New Roman"/>
          <w:bCs/>
          <w:sz w:val="24"/>
          <w:szCs w:val="24"/>
        </w:rPr>
      </w:pPr>
      <w:r>
        <w:rPr>
          <w:rFonts w:ascii="Times New Roman" w:hAnsi="Times New Roman" w:cs="Times New Roman"/>
          <w:bCs/>
          <w:sz w:val="24"/>
          <w:szCs w:val="24"/>
        </w:rPr>
        <w:t>1. Le persone danneggiate su</w:t>
      </w:r>
      <w:r w:rsidR="00045E0F">
        <w:rPr>
          <w:rFonts w:ascii="Times New Roman" w:hAnsi="Times New Roman" w:cs="Times New Roman"/>
          <w:bCs/>
          <w:sz w:val="24"/>
          <w:szCs w:val="24"/>
        </w:rPr>
        <w:t>l</w:t>
      </w:r>
      <w:r>
        <w:rPr>
          <w:rFonts w:ascii="Times New Roman" w:hAnsi="Times New Roman" w:cs="Times New Roman"/>
          <w:bCs/>
          <w:sz w:val="24"/>
          <w:szCs w:val="24"/>
        </w:rPr>
        <w:t xml:space="preserve"> territorio  italiano da </w:t>
      </w:r>
      <w:r w:rsidR="00045E0F">
        <w:rPr>
          <w:rFonts w:ascii="Times New Roman" w:hAnsi="Times New Roman" w:cs="Times New Roman"/>
          <w:bCs/>
          <w:sz w:val="24"/>
          <w:szCs w:val="24"/>
        </w:rPr>
        <w:t>attività</w:t>
      </w:r>
      <w:r>
        <w:rPr>
          <w:rFonts w:ascii="Times New Roman" w:hAnsi="Times New Roman" w:cs="Times New Roman"/>
          <w:bCs/>
          <w:sz w:val="24"/>
          <w:szCs w:val="24"/>
        </w:rPr>
        <w:t xml:space="preserve"> spaziali per le quali è responsabile uno Stato straniero, in forza della </w:t>
      </w:r>
      <w:r>
        <w:rPr>
          <w:rFonts w:ascii="Times New Roman" w:hAnsi="Times New Roman" w:cs="Times New Roman"/>
          <w:sz w:val="24"/>
          <w:szCs w:val="24"/>
        </w:rPr>
        <w:t>“</w:t>
      </w:r>
      <w:r>
        <w:rPr>
          <w:rFonts w:ascii="Times New Roman" w:hAnsi="Times New Roman" w:cs="Times New Roman"/>
          <w:i/>
          <w:iCs/>
          <w:sz w:val="24"/>
          <w:szCs w:val="24"/>
        </w:rPr>
        <w:t>Convenzione sulla</w:t>
      </w:r>
      <w:r>
        <w:rPr>
          <w:rFonts w:ascii="Times New Roman" w:hAnsi="Times New Roman" w:cs="Times New Roman"/>
          <w:sz w:val="24"/>
          <w:szCs w:val="24"/>
        </w:rPr>
        <w:t xml:space="preserve"> </w:t>
      </w:r>
      <w:r>
        <w:rPr>
          <w:rFonts w:ascii="Times New Roman" w:hAnsi="Times New Roman" w:cs="Times New Roman"/>
          <w:i/>
          <w:iCs/>
          <w:sz w:val="24"/>
          <w:szCs w:val="24"/>
        </w:rPr>
        <w:t>responsabilità internazionale per i danni causati da oggetti spaziali</w:t>
      </w:r>
      <w:r>
        <w:rPr>
          <w:rFonts w:ascii="Times New Roman" w:hAnsi="Times New Roman" w:cs="Times New Roman"/>
          <w:sz w:val="24"/>
          <w:szCs w:val="24"/>
        </w:rPr>
        <w:t>”, firmata a Londra, Mosca e Washington il 29 marzo 1972, o</w:t>
      </w:r>
      <w:r>
        <w:rPr>
          <w:rFonts w:ascii="Times New Roman" w:hAnsi="Times New Roman" w:cs="Times New Roman"/>
          <w:bCs/>
          <w:color w:val="00B0F0"/>
          <w:sz w:val="24"/>
          <w:szCs w:val="24"/>
        </w:rPr>
        <w:t xml:space="preserve"> </w:t>
      </w:r>
      <w:r>
        <w:rPr>
          <w:rFonts w:ascii="Times New Roman" w:hAnsi="Times New Roman" w:cs="Times New Roman"/>
          <w:bCs/>
          <w:sz w:val="24"/>
          <w:szCs w:val="24"/>
        </w:rPr>
        <w:t>di altre norme internazionali, possono presentare allo Stato italiano, entro sei mesi dal verificarsi del danno o da quando gli effetti sono emersi, denunzia di sinistro e istanza di risarcimento, allegando ogni documento utile a comprovare la sussistenza del danno, il suo ammontare e la riconducibilità dello stesso a fatti derivanti da attività spaziali.</w:t>
      </w:r>
      <w:r w:rsidR="002663B8">
        <w:rPr>
          <w:rFonts w:ascii="Times New Roman" w:hAnsi="Times New Roman" w:cs="Times New Roman"/>
          <w:bCs/>
          <w:color w:val="156082" w:themeColor="accent1"/>
          <w:sz w:val="24"/>
          <w:szCs w:val="24"/>
        </w:rPr>
        <w:t xml:space="preserve"> </w:t>
      </w:r>
      <w:r>
        <w:rPr>
          <w:rFonts w:ascii="Times New Roman" w:hAnsi="Times New Roman" w:cs="Times New Roman"/>
          <w:bCs/>
          <w:sz w:val="24"/>
          <w:szCs w:val="24"/>
        </w:rPr>
        <w:t xml:space="preserve">Lo Stato italiano che, sulla base della documentazione ricevuta, ha chiesto e ottenuto dallo Stato straniero il risarcimento dei danni, è tenuto a corrispondere le relative somme alle persone danneggiate che hanno presentato denunzia. </w:t>
      </w:r>
    </w:p>
    <w:p w14:paraId="6CA2D5D9" w14:textId="5209ADD6" w:rsidR="00DE26AE" w:rsidRDefault="00DE26AE" w:rsidP="00DE26AE">
      <w:pPr>
        <w:jc w:val="both"/>
        <w:rPr>
          <w:rFonts w:ascii="Times New Roman" w:hAnsi="Times New Roman" w:cs="Times New Roman"/>
          <w:bCs/>
          <w:sz w:val="24"/>
          <w:szCs w:val="24"/>
        </w:rPr>
      </w:pPr>
      <w:r>
        <w:rPr>
          <w:rFonts w:ascii="Times New Roman" w:hAnsi="Times New Roman" w:cs="Times New Roman"/>
          <w:bCs/>
          <w:sz w:val="24"/>
          <w:szCs w:val="24"/>
        </w:rPr>
        <w:t>2. Se lo Stato italiano, cui è stato tempestivamente denunciato il danno, non ha avanzato domanda di risarcimento dei danni di cui al comma 1, nei termini previsti dalle norme applicabili del diritto internazionale, o se tale richiesta è rimasta totalmente o parzialmente insoddisfatta, le persone fisiche e giuridiche italiane possono proporre domanda di risarcimento del danno</w:t>
      </w:r>
      <w:r>
        <w:rPr>
          <w:rFonts w:ascii="Times New Roman" w:hAnsi="Times New Roman" w:cs="Times New Roman"/>
          <w:bCs/>
          <w:color w:val="FF0000"/>
          <w:sz w:val="24"/>
          <w:szCs w:val="24"/>
        </w:rPr>
        <w:t xml:space="preserve"> </w:t>
      </w:r>
      <w:r w:rsidRPr="00C72A3D">
        <w:rPr>
          <w:rFonts w:ascii="Times New Roman" w:hAnsi="Times New Roman" w:cs="Times New Roman"/>
          <w:bCs/>
          <w:sz w:val="24"/>
          <w:szCs w:val="24"/>
        </w:rPr>
        <w:t>subito nel territorio italiano,</w:t>
      </w:r>
      <w:r>
        <w:rPr>
          <w:rFonts w:ascii="Times New Roman" w:hAnsi="Times New Roman" w:cs="Times New Roman"/>
          <w:bCs/>
          <w:sz w:val="24"/>
          <w:szCs w:val="24"/>
        </w:rPr>
        <w:t xml:space="preserve"> direttamente nei confronti dello Stato italiano, entro cinque anni decorrenti dalla scadenza del termine concesso allo Stato </w:t>
      </w:r>
      <w:r w:rsidR="002663B8">
        <w:rPr>
          <w:rFonts w:ascii="Times New Roman" w:hAnsi="Times New Roman" w:cs="Times New Roman"/>
          <w:bCs/>
          <w:sz w:val="24"/>
          <w:szCs w:val="24"/>
        </w:rPr>
        <w:t xml:space="preserve">italiano </w:t>
      </w:r>
      <w:r>
        <w:rPr>
          <w:rFonts w:ascii="Times New Roman" w:hAnsi="Times New Roman" w:cs="Times New Roman"/>
          <w:bCs/>
          <w:sz w:val="24"/>
          <w:szCs w:val="24"/>
        </w:rPr>
        <w:t>per presentare la domanda di risarcimento o dalla comunicazione avente a oggetto l’ esito della denunzia.</w:t>
      </w:r>
    </w:p>
    <w:p w14:paraId="3DF2D5DA" w14:textId="1A0A06E3" w:rsidR="00DE26AE" w:rsidRDefault="00DE26AE" w:rsidP="00DE26AE">
      <w:pPr>
        <w:jc w:val="both"/>
        <w:rPr>
          <w:rFonts w:ascii="Times New Roman" w:hAnsi="Times New Roman" w:cs="Times New Roman"/>
          <w:bCs/>
          <w:sz w:val="24"/>
          <w:szCs w:val="24"/>
        </w:rPr>
      </w:pPr>
      <w:r>
        <w:rPr>
          <w:rFonts w:ascii="Times New Roman" w:hAnsi="Times New Roman" w:cs="Times New Roman"/>
          <w:bCs/>
          <w:sz w:val="24"/>
          <w:szCs w:val="24"/>
        </w:rPr>
        <w:t xml:space="preserve">3. Possono ottenere dallo Stato italiano il risarcimento dei danni subiti da operazioni spaziali per le quali è responsabile uno Stato straniero, in forza della </w:t>
      </w:r>
      <w:r>
        <w:rPr>
          <w:rFonts w:ascii="Times New Roman" w:hAnsi="Times New Roman" w:cs="Times New Roman"/>
          <w:sz w:val="24"/>
          <w:szCs w:val="24"/>
        </w:rPr>
        <w:t>“</w:t>
      </w:r>
      <w:r>
        <w:rPr>
          <w:rFonts w:ascii="Times New Roman" w:hAnsi="Times New Roman" w:cs="Times New Roman"/>
          <w:i/>
          <w:iCs/>
          <w:sz w:val="24"/>
          <w:szCs w:val="24"/>
        </w:rPr>
        <w:t>Convenzione sulla</w:t>
      </w:r>
      <w:r>
        <w:rPr>
          <w:rFonts w:ascii="Times New Roman" w:hAnsi="Times New Roman" w:cs="Times New Roman"/>
          <w:sz w:val="24"/>
          <w:szCs w:val="24"/>
        </w:rPr>
        <w:t xml:space="preserve"> </w:t>
      </w:r>
      <w:r>
        <w:rPr>
          <w:rFonts w:ascii="Times New Roman" w:hAnsi="Times New Roman" w:cs="Times New Roman"/>
          <w:i/>
          <w:iCs/>
          <w:sz w:val="24"/>
          <w:szCs w:val="24"/>
        </w:rPr>
        <w:t>responsabilità internazionale per i danni causati da oggetti spaziali</w:t>
      </w:r>
      <w:r>
        <w:rPr>
          <w:rFonts w:ascii="Times New Roman" w:hAnsi="Times New Roman" w:cs="Times New Roman"/>
          <w:sz w:val="24"/>
          <w:szCs w:val="24"/>
        </w:rPr>
        <w:t xml:space="preserve">”, firmata a Londra, Mosca e Washington il 29 marzo 1972, o </w:t>
      </w:r>
      <w:r>
        <w:rPr>
          <w:rFonts w:ascii="Times New Roman" w:hAnsi="Times New Roman" w:cs="Times New Roman"/>
          <w:bCs/>
          <w:sz w:val="24"/>
          <w:szCs w:val="24"/>
        </w:rPr>
        <w:t>di altre norme internazionali, nella misura in cui lo Stato italiano ha chiesto e ottenuto il risarcimento dei danni predetti da parte dello Stato di lancio:</w:t>
      </w:r>
    </w:p>
    <w:p w14:paraId="2802D4F4" w14:textId="77777777" w:rsidR="00DE26AE" w:rsidRDefault="00DE26AE" w:rsidP="00DE26AE">
      <w:pPr>
        <w:pStyle w:val="Paragrafoelenco"/>
        <w:numPr>
          <w:ilvl w:val="0"/>
          <w:numId w:val="46"/>
        </w:numPr>
        <w:spacing w:line="256" w:lineRule="auto"/>
        <w:jc w:val="both"/>
        <w:rPr>
          <w:rFonts w:ascii="Times New Roman" w:hAnsi="Times New Roman" w:cs="Times New Roman"/>
          <w:bCs/>
          <w:sz w:val="24"/>
          <w:szCs w:val="24"/>
        </w:rPr>
      </w:pPr>
      <w:r>
        <w:rPr>
          <w:rFonts w:ascii="Times New Roman" w:hAnsi="Times New Roman" w:cs="Times New Roman"/>
          <w:bCs/>
          <w:sz w:val="24"/>
          <w:szCs w:val="24"/>
        </w:rPr>
        <w:t>le persone fisiche e giuridiche italiane per danni subiti al di fuori del territorio italiano;</w:t>
      </w:r>
    </w:p>
    <w:p w14:paraId="0FB0566E" w14:textId="77777777" w:rsidR="00DE26AE" w:rsidRPr="00D73110" w:rsidRDefault="00DE26AE" w:rsidP="00DE26AE">
      <w:pPr>
        <w:pStyle w:val="Paragrafoelenco"/>
        <w:numPr>
          <w:ilvl w:val="0"/>
          <w:numId w:val="46"/>
        </w:numPr>
        <w:spacing w:line="256" w:lineRule="auto"/>
        <w:jc w:val="both"/>
        <w:rPr>
          <w:rFonts w:ascii="Times New Roman" w:hAnsi="Times New Roman" w:cs="Times New Roman"/>
          <w:bCs/>
          <w:sz w:val="24"/>
          <w:szCs w:val="24"/>
        </w:rPr>
      </w:pPr>
      <w:r w:rsidRPr="00D73110">
        <w:rPr>
          <w:rFonts w:ascii="Times New Roman" w:hAnsi="Times New Roman" w:cs="Times New Roman"/>
          <w:bCs/>
          <w:sz w:val="24"/>
          <w:szCs w:val="24"/>
        </w:rPr>
        <w:t>le persone fisiche e giuridiche straniere</w:t>
      </w:r>
      <w:r w:rsidRPr="00D73110">
        <w:rPr>
          <w:rFonts w:ascii="Times New Roman" w:hAnsi="Times New Roman" w:cs="Times New Roman"/>
          <w:bCs/>
          <w:color w:val="FF0000"/>
          <w:sz w:val="24"/>
          <w:szCs w:val="24"/>
        </w:rPr>
        <w:t xml:space="preserve"> </w:t>
      </w:r>
      <w:r w:rsidRPr="00D73110">
        <w:rPr>
          <w:rFonts w:ascii="Times New Roman" w:hAnsi="Times New Roman" w:cs="Times New Roman"/>
          <w:bCs/>
          <w:sz w:val="24"/>
          <w:szCs w:val="24"/>
        </w:rPr>
        <w:t>per danni subiti nel territorio italiano.</w:t>
      </w:r>
    </w:p>
    <w:p w14:paraId="7AF07FDE" w14:textId="2C243376" w:rsidR="00DE26AE" w:rsidRPr="00D73110" w:rsidRDefault="00DE26AE" w:rsidP="00DE26AE">
      <w:pPr>
        <w:jc w:val="both"/>
        <w:rPr>
          <w:rFonts w:ascii="Times New Roman" w:hAnsi="Times New Roman" w:cs="Times New Roman"/>
          <w:bCs/>
          <w:sz w:val="24"/>
          <w:szCs w:val="24"/>
        </w:rPr>
      </w:pPr>
      <w:r w:rsidRPr="00D73110">
        <w:rPr>
          <w:rFonts w:ascii="Times New Roman" w:hAnsi="Times New Roman" w:cs="Times New Roman"/>
          <w:bCs/>
          <w:sz w:val="24"/>
          <w:szCs w:val="24"/>
        </w:rPr>
        <w:lastRenderedPageBreak/>
        <w:t xml:space="preserve">4. </w:t>
      </w:r>
      <w:r w:rsidR="002E3827" w:rsidRPr="00D73110">
        <w:rPr>
          <w:rFonts w:ascii="Times New Roman" w:hAnsi="Times New Roman" w:cs="Times New Roman"/>
          <w:bCs/>
          <w:sz w:val="24"/>
          <w:szCs w:val="24"/>
        </w:rPr>
        <w:t>I</w:t>
      </w:r>
      <w:r w:rsidRPr="00D73110">
        <w:rPr>
          <w:rFonts w:ascii="Times New Roman" w:hAnsi="Times New Roman" w:cs="Times New Roman"/>
          <w:bCs/>
          <w:sz w:val="24"/>
          <w:szCs w:val="24"/>
        </w:rPr>
        <w:t xml:space="preserve"> commi 2 e 3 non si applicano se i danneggiati hanno direttamente adìto i tribunali o gli organi amministrativi </w:t>
      </w:r>
      <w:r w:rsidR="00B85959" w:rsidRPr="00D73110">
        <w:rPr>
          <w:rFonts w:ascii="Times New Roman" w:hAnsi="Times New Roman" w:cs="Times New Roman"/>
          <w:bCs/>
          <w:sz w:val="24"/>
          <w:szCs w:val="24"/>
        </w:rPr>
        <w:t>dello</w:t>
      </w:r>
      <w:r w:rsidRPr="00D73110">
        <w:rPr>
          <w:rFonts w:ascii="Times New Roman" w:hAnsi="Times New Roman" w:cs="Times New Roman"/>
          <w:bCs/>
          <w:sz w:val="24"/>
          <w:szCs w:val="24"/>
        </w:rPr>
        <w:t xml:space="preserve"> Stato straniero per richiedere il risarcimento dei danni.</w:t>
      </w:r>
    </w:p>
    <w:p w14:paraId="7766538B" w14:textId="6DA99FB1" w:rsidR="00DE26AE" w:rsidRPr="00917C69" w:rsidRDefault="00DE26AE" w:rsidP="00DE26AE">
      <w:pPr>
        <w:jc w:val="both"/>
        <w:rPr>
          <w:rFonts w:ascii="Times New Roman" w:hAnsi="Times New Roman" w:cs="Times New Roman"/>
          <w:bCs/>
          <w:strike/>
          <w:sz w:val="24"/>
          <w:szCs w:val="24"/>
        </w:rPr>
      </w:pPr>
      <w:r w:rsidRPr="00D73110">
        <w:rPr>
          <w:rFonts w:ascii="Times New Roman" w:hAnsi="Times New Roman" w:cs="Times New Roman"/>
          <w:bCs/>
          <w:sz w:val="24"/>
          <w:szCs w:val="24"/>
        </w:rPr>
        <w:t xml:space="preserve">5. </w:t>
      </w:r>
      <w:r w:rsidR="00725946" w:rsidRPr="00D73110">
        <w:rPr>
          <w:rFonts w:ascii="Times New Roman" w:hAnsi="Times New Roman" w:cs="Times New Roman"/>
          <w:bCs/>
          <w:sz w:val="24"/>
          <w:szCs w:val="24"/>
        </w:rPr>
        <w:t xml:space="preserve">Quando la domanda di risarcimento del danno subito nel territorio italiano è presentata direttamente allo Stato italiano ai sensi del comma 2, il risarcimento non è dovuto se </w:t>
      </w:r>
      <w:r w:rsidRPr="00D73110">
        <w:rPr>
          <w:rFonts w:ascii="Times New Roman" w:hAnsi="Times New Roman" w:cs="Times New Roman"/>
          <w:bCs/>
          <w:sz w:val="24"/>
          <w:szCs w:val="24"/>
        </w:rPr>
        <w:t xml:space="preserve">risulta provato che i danni sono stati </w:t>
      </w:r>
      <w:r w:rsidR="00725946" w:rsidRPr="00D73110">
        <w:rPr>
          <w:rFonts w:ascii="Times New Roman" w:hAnsi="Times New Roman" w:cs="Times New Roman"/>
          <w:bCs/>
          <w:sz w:val="24"/>
          <w:szCs w:val="24"/>
        </w:rPr>
        <w:t>cagionati</w:t>
      </w:r>
      <w:r w:rsidRPr="00D73110">
        <w:rPr>
          <w:rFonts w:ascii="Times New Roman" w:hAnsi="Times New Roman" w:cs="Times New Roman"/>
          <w:bCs/>
          <w:sz w:val="24"/>
          <w:szCs w:val="24"/>
        </w:rPr>
        <w:t xml:space="preserve"> esclusivamente da colpa del danneggiato. Se il fatto colposo del danneggiato ha concorso a cagionare </w:t>
      </w:r>
      <w:r w:rsidR="00917C69" w:rsidRPr="00D73110">
        <w:rPr>
          <w:rFonts w:ascii="Times New Roman" w:hAnsi="Times New Roman" w:cs="Times New Roman"/>
          <w:bCs/>
          <w:sz w:val="24"/>
          <w:szCs w:val="24"/>
        </w:rPr>
        <w:t xml:space="preserve">il </w:t>
      </w:r>
      <w:r w:rsidRPr="00D73110">
        <w:rPr>
          <w:rFonts w:ascii="Times New Roman" w:hAnsi="Times New Roman" w:cs="Times New Roman"/>
          <w:bCs/>
          <w:sz w:val="24"/>
          <w:szCs w:val="24"/>
        </w:rPr>
        <w:t>danno si applica l’articolo 1227 del codice civile.</w:t>
      </w:r>
      <w:r w:rsidRPr="00917C69">
        <w:rPr>
          <w:rFonts w:ascii="Times New Roman" w:hAnsi="Times New Roman" w:cs="Times New Roman"/>
          <w:bCs/>
          <w:strike/>
          <w:sz w:val="24"/>
          <w:szCs w:val="24"/>
        </w:rPr>
        <w:t xml:space="preserve"> </w:t>
      </w:r>
      <w:bookmarkEnd w:id="12"/>
    </w:p>
    <w:p w14:paraId="2B9FEAEB" w14:textId="77777777" w:rsidR="00DE26AE" w:rsidRDefault="00DE26AE" w:rsidP="00DE26AE">
      <w:pPr>
        <w:rPr>
          <w:rFonts w:ascii="Times New Roman" w:hAnsi="Times New Roman" w:cs="Times New Roman"/>
          <w:sz w:val="24"/>
          <w:szCs w:val="24"/>
        </w:rPr>
      </w:pPr>
    </w:p>
    <w:p w14:paraId="3103F0BF" w14:textId="1D215126" w:rsidR="00DE26AE" w:rsidRDefault="00DE26AE" w:rsidP="00DE26AE">
      <w:pPr>
        <w:spacing w:after="120"/>
        <w:jc w:val="center"/>
        <w:rPr>
          <w:rFonts w:ascii="Times New Roman" w:eastAsia="Aptos" w:hAnsi="Times New Roman" w:cs="Times New Roman"/>
          <w:b/>
          <w:kern w:val="0"/>
          <w:sz w:val="24"/>
          <w:szCs w:val="24"/>
          <w:lang w:eastAsia="it-IT"/>
          <w14:ligatures w14:val="none"/>
        </w:rPr>
      </w:pPr>
      <w:bookmarkStart w:id="13" w:name="_Hlk169696058"/>
      <w:r>
        <w:rPr>
          <w:rFonts w:ascii="Times New Roman" w:eastAsia="Aptos" w:hAnsi="Times New Roman" w:cs="Times New Roman"/>
          <w:b/>
          <w:kern w:val="0"/>
          <w:sz w:val="24"/>
          <w:szCs w:val="24"/>
          <w:lang w:eastAsia="it-IT"/>
          <w14:ligatures w14:val="none"/>
        </w:rPr>
        <w:t>Art.</w:t>
      </w:r>
      <w:r w:rsidRPr="008F4F8E">
        <w:rPr>
          <w:rFonts w:ascii="Times New Roman" w:eastAsia="Aptos" w:hAnsi="Times New Roman" w:cs="Times New Roman"/>
          <w:b/>
          <w:kern w:val="0"/>
          <w:sz w:val="24"/>
          <w:szCs w:val="24"/>
          <w:lang w:eastAsia="it-IT"/>
          <w14:ligatures w14:val="none"/>
        </w:rPr>
        <w:t xml:space="preserve"> 2</w:t>
      </w:r>
      <w:r w:rsidR="008F4F8E" w:rsidRPr="008F4F8E">
        <w:rPr>
          <w:rFonts w:ascii="Times New Roman" w:eastAsia="Aptos" w:hAnsi="Times New Roman" w:cs="Times New Roman"/>
          <w:b/>
          <w:kern w:val="0"/>
          <w:sz w:val="24"/>
          <w:szCs w:val="24"/>
          <w:lang w:eastAsia="it-IT"/>
          <w14:ligatures w14:val="none"/>
        </w:rPr>
        <w:t>1</w:t>
      </w:r>
    </w:p>
    <w:p w14:paraId="7F378BC7" w14:textId="77777777" w:rsidR="00DE26AE" w:rsidRDefault="00DE26AE" w:rsidP="00DE26AE">
      <w:pPr>
        <w:spacing w:after="120"/>
        <w:jc w:val="center"/>
        <w:rPr>
          <w:rFonts w:ascii="Times New Roman" w:eastAsia="Aptos" w:hAnsi="Times New Roman" w:cs="Times New Roman"/>
          <w:b/>
          <w:i/>
          <w:iCs/>
          <w:kern w:val="0"/>
          <w:sz w:val="24"/>
          <w:szCs w:val="24"/>
          <w:lang w:eastAsia="it-IT"/>
          <w14:ligatures w14:val="none"/>
        </w:rPr>
      </w:pPr>
      <w:r>
        <w:rPr>
          <w:rFonts w:ascii="Times New Roman" w:eastAsia="Aptos" w:hAnsi="Times New Roman" w:cs="Times New Roman"/>
          <w:b/>
          <w:i/>
          <w:iCs/>
          <w:kern w:val="0"/>
          <w:sz w:val="24"/>
          <w:szCs w:val="24"/>
          <w:lang w:eastAsia="it-IT"/>
          <w14:ligatures w14:val="none"/>
        </w:rPr>
        <w:t>(Obbligo di garanzia assicurativa o altra garanzia finanziaria)</w:t>
      </w:r>
    </w:p>
    <w:p w14:paraId="10FA3A92" w14:textId="77777777" w:rsidR="00DE26AE" w:rsidRDefault="00DE26AE" w:rsidP="00DE26AE">
      <w:pPr>
        <w:spacing w:after="120"/>
        <w:jc w:val="both"/>
        <w:rPr>
          <w:rFonts w:ascii="Times New Roman" w:eastAsia="Aptos" w:hAnsi="Times New Roman" w:cs="Times New Roman"/>
          <w:kern w:val="0"/>
          <w:sz w:val="24"/>
          <w:szCs w:val="24"/>
          <w:lang w:eastAsia="it-IT"/>
          <w14:ligatures w14:val="none"/>
        </w:rPr>
      </w:pPr>
      <w:r>
        <w:rPr>
          <w:rFonts w:ascii="Times New Roman" w:eastAsia="Aptos" w:hAnsi="Times New Roman" w:cs="Times New Roman"/>
          <w:kern w:val="0"/>
          <w:sz w:val="24"/>
          <w:szCs w:val="24"/>
          <w:lang w:eastAsia="it-IT"/>
          <w14:ligatures w14:val="none"/>
        </w:rPr>
        <w:t>1. Gli operatori autorizzati stipulano contratti assicurativi o altra idonea garanzia finanziaria</w:t>
      </w:r>
      <w:r>
        <w:rPr>
          <w:rFonts w:ascii="Verdana" w:eastAsia="Aptos" w:hAnsi="Verdana" w:cs="Calibri"/>
          <w:kern w:val="0"/>
          <w:sz w:val="24"/>
          <w:szCs w:val="24"/>
          <w:lang w:eastAsia="it-IT"/>
          <w14:ligatures w14:val="none"/>
        </w:rPr>
        <w:t xml:space="preserve"> </w:t>
      </w:r>
      <w:r>
        <w:rPr>
          <w:rFonts w:ascii="Times New Roman" w:eastAsia="Aptos" w:hAnsi="Times New Roman" w:cs="Times New Roman"/>
          <w:kern w:val="0"/>
          <w:sz w:val="24"/>
          <w:szCs w:val="24"/>
          <w:lang w:eastAsia="it-IT"/>
          <w14:ligatures w14:val="none"/>
        </w:rPr>
        <w:t xml:space="preserve">a copertura dei danni derivanti dall’attività spaziale con massimale pari a </w:t>
      </w:r>
      <w:r>
        <w:rPr>
          <w:rFonts w:ascii="Times New Roman" w:eastAsia="Aptos" w:hAnsi="Times New Roman" w:cs="Times New Roman"/>
          <w:bCs/>
          <w:kern w:val="0"/>
          <w:sz w:val="24"/>
          <w:szCs w:val="24"/>
          <w:lang w:eastAsia="it-IT"/>
          <w14:ligatures w14:val="none"/>
        </w:rPr>
        <w:t>100</w:t>
      </w:r>
      <w:r>
        <w:rPr>
          <w:rFonts w:ascii="Times New Roman" w:eastAsia="Aptos" w:hAnsi="Times New Roman" w:cs="Times New Roman"/>
          <w:kern w:val="0"/>
          <w:sz w:val="24"/>
          <w:szCs w:val="24"/>
          <w:lang w:eastAsia="it-IT"/>
          <w14:ligatures w14:val="none"/>
        </w:rPr>
        <w:t xml:space="preserve"> milioni di euro per sinistro.  </w:t>
      </w:r>
    </w:p>
    <w:p w14:paraId="6AA5AE74" w14:textId="130D4215" w:rsidR="00DE26AE" w:rsidRDefault="00DE26AE" w:rsidP="00DE26AE">
      <w:pPr>
        <w:spacing w:after="120"/>
        <w:jc w:val="both"/>
        <w:rPr>
          <w:rFonts w:ascii="Times New Roman" w:eastAsia="Aptos" w:hAnsi="Times New Roman" w:cs="Times New Roman"/>
          <w:bCs/>
          <w:color w:val="00B0F0"/>
          <w:kern w:val="0"/>
          <w:sz w:val="24"/>
          <w:szCs w:val="24"/>
          <w:lang w:eastAsia="it-IT"/>
          <w14:ligatures w14:val="none"/>
        </w:rPr>
      </w:pPr>
      <w:r>
        <w:rPr>
          <w:rFonts w:ascii="Times New Roman" w:eastAsia="Aptos" w:hAnsi="Times New Roman" w:cs="Times New Roman"/>
          <w:kern w:val="0"/>
          <w:sz w:val="24"/>
          <w:szCs w:val="24"/>
          <w:lang w:eastAsia="it-IT"/>
          <w14:ligatures w14:val="none"/>
        </w:rPr>
        <w:t xml:space="preserve">2. </w:t>
      </w:r>
      <w:r>
        <w:rPr>
          <w:rFonts w:ascii="Times New Roman" w:eastAsia="Aptos" w:hAnsi="Times New Roman" w:cs="Times New Roman"/>
          <w:bCs/>
          <w:kern w:val="0"/>
          <w:sz w:val="24"/>
          <w:szCs w:val="24"/>
          <w:lang w:eastAsia="it-IT"/>
          <w14:ligatures w14:val="none"/>
        </w:rPr>
        <w:t xml:space="preserve">Il decreto di cui all’articolo </w:t>
      </w:r>
      <w:r w:rsidRPr="008F4F8E">
        <w:rPr>
          <w:rFonts w:ascii="Times New Roman" w:eastAsia="Aptos" w:hAnsi="Times New Roman" w:cs="Times New Roman"/>
          <w:b/>
          <w:kern w:val="0"/>
          <w:sz w:val="24"/>
          <w:szCs w:val="24"/>
          <w:lang w:eastAsia="it-IT"/>
          <w14:ligatures w14:val="none"/>
        </w:rPr>
        <w:t>1</w:t>
      </w:r>
      <w:r w:rsidR="008F4F8E" w:rsidRPr="008F4F8E">
        <w:rPr>
          <w:rFonts w:ascii="Times New Roman" w:eastAsia="Aptos" w:hAnsi="Times New Roman" w:cs="Times New Roman"/>
          <w:b/>
          <w:kern w:val="0"/>
          <w:sz w:val="24"/>
          <w:szCs w:val="24"/>
          <w:lang w:eastAsia="it-IT"/>
          <w14:ligatures w14:val="none"/>
        </w:rPr>
        <w:t>3</w:t>
      </w:r>
      <w:r>
        <w:rPr>
          <w:rFonts w:ascii="Times New Roman" w:eastAsia="Aptos" w:hAnsi="Times New Roman" w:cs="Times New Roman"/>
          <w:bCs/>
          <w:kern w:val="0"/>
          <w:sz w:val="24"/>
          <w:szCs w:val="24"/>
          <w:lang w:eastAsia="it-IT"/>
          <w14:ligatures w14:val="none"/>
        </w:rPr>
        <w:t xml:space="preserve"> può individuare sino a tre fasce di rischio cui si applicano massimali gradatamente inferiori, in considerazione del dimensionamento dell’attività spaziale, del livello orbitale in cui gli oggetti spaziali si muovono, della durata e tipologia dell’attività spaziale.</w:t>
      </w:r>
      <w:r>
        <w:rPr>
          <w:rFonts w:ascii="Times New Roman" w:eastAsia="Aptos" w:hAnsi="Times New Roman" w:cs="Times New Roman"/>
          <w:kern w:val="0"/>
          <w:sz w:val="24"/>
          <w:szCs w:val="24"/>
          <w:lang w:eastAsia="it-IT"/>
          <w14:ligatures w14:val="none"/>
        </w:rPr>
        <w:t xml:space="preserve"> </w:t>
      </w:r>
      <w:r>
        <w:rPr>
          <w:rFonts w:ascii="Times New Roman" w:eastAsia="Aptos" w:hAnsi="Times New Roman" w:cs="Times New Roman"/>
          <w:bCs/>
          <w:kern w:val="0"/>
          <w:sz w:val="24"/>
          <w:szCs w:val="24"/>
          <w:lang w:eastAsia="it-IT"/>
          <w14:ligatures w14:val="none"/>
        </w:rPr>
        <w:t>Il massimale non è comunque inferiore a 50 milioni di euro o, nel caso di operatore autorizzato che persegue esclusiva finalità di ricerca o che è qualificato come start-up innovativa, 20 milioni di euro.</w:t>
      </w:r>
    </w:p>
    <w:p w14:paraId="712299EA" w14:textId="77777777" w:rsidR="00DE26AE" w:rsidRDefault="00DE26AE" w:rsidP="00DE26AE">
      <w:pPr>
        <w:spacing w:after="120"/>
        <w:jc w:val="both"/>
        <w:rPr>
          <w:rFonts w:ascii="Times New Roman" w:eastAsia="Aptos" w:hAnsi="Times New Roman" w:cs="Times New Roman"/>
          <w:kern w:val="0"/>
          <w:sz w:val="24"/>
          <w:szCs w:val="24"/>
          <w:lang w:eastAsia="it-IT"/>
          <w14:ligatures w14:val="none"/>
        </w:rPr>
      </w:pPr>
      <w:r>
        <w:rPr>
          <w:rFonts w:ascii="Times New Roman" w:eastAsia="Aptos" w:hAnsi="Times New Roman" w:cs="Times New Roman"/>
          <w:kern w:val="0"/>
          <w:sz w:val="24"/>
          <w:szCs w:val="24"/>
          <w:lang w:eastAsia="it-IT"/>
          <w14:ligatures w14:val="none"/>
        </w:rPr>
        <w:t xml:space="preserve">3. Le imprese di assicurazione o i prestatori della garanzia finanziaria di cui al comma 1 possono offrire tali coperture sia assumendo direttamente l'intero rischio, sia in coassicurazione, sia in forma consortile mediante una pluralità di imprese. In tale ultimo caso il consorzio deve essere registrato e approvato dall'Istituto per la vigilanza sulle assicurazioni (IVASS) che ne valuta la stabilità. </w:t>
      </w:r>
    </w:p>
    <w:p w14:paraId="635A22C5" w14:textId="77777777" w:rsidR="00565AFB" w:rsidRPr="0092650D" w:rsidRDefault="00DE26AE" w:rsidP="00DE26AE">
      <w:pPr>
        <w:spacing w:after="120"/>
        <w:jc w:val="both"/>
        <w:rPr>
          <w:rFonts w:ascii="Times New Roman" w:eastAsia="Aptos" w:hAnsi="Times New Roman" w:cs="Times New Roman"/>
          <w:b/>
          <w:bCs/>
          <w:kern w:val="0"/>
          <w:sz w:val="24"/>
          <w:szCs w:val="24"/>
          <w:lang w:eastAsia="it-IT"/>
          <w14:ligatures w14:val="none"/>
        </w:rPr>
      </w:pPr>
      <w:r w:rsidRPr="0092650D">
        <w:rPr>
          <w:rFonts w:ascii="Times New Roman" w:eastAsia="Aptos" w:hAnsi="Times New Roman" w:cs="Times New Roman"/>
          <w:b/>
          <w:bCs/>
          <w:kern w:val="0"/>
          <w:sz w:val="24"/>
          <w:szCs w:val="24"/>
          <w:lang w:eastAsia="it-IT"/>
          <w14:ligatures w14:val="none"/>
        </w:rPr>
        <w:t xml:space="preserve">4. Il terzo danneggiato ha azione diretta contro l'assicuratore per il risarcimento del danno subìto. </w:t>
      </w:r>
    </w:p>
    <w:p w14:paraId="77AACEDF" w14:textId="77777777" w:rsidR="00565AFB" w:rsidRPr="0092650D" w:rsidRDefault="00565AFB" w:rsidP="00DE26AE">
      <w:pPr>
        <w:spacing w:after="120"/>
        <w:jc w:val="both"/>
        <w:rPr>
          <w:rFonts w:ascii="Times New Roman" w:eastAsia="Aptos" w:hAnsi="Times New Roman" w:cs="Times New Roman"/>
          <w:b/>
          <w:bCs/>
          <w:kern w:val="0"/>
          <w:sz w:val="24"/>
          <w:szCs w:val="24"/>
          <w:lang w:eastAsia="it-IT"/>
          <w14:ligatures w14:val="none"/>
        </w:rPr>
      </w:pPr>
      <w:r w:rsidRPr="0092650D">
        <w:rPr>
          <w:rFonts w:ascii="Times New Roman" w:eastAsia="Aptos" w:hAnsi="Times New Roman" w:cs="Times New Roman"/>
          <w:b/>
          <w:bCs/>
          <w:kern w:val="0"/>
          <w:sz w:val="24"/>
          <w:szCs w:val="24"/>
          <w:lang w:eastAsia="it-IT"/>
          <w14:ligatures w14:val="none"/>
        </w:rPr>
        <w:t xml:space="preserve">5. </w:t>
      </w:r>
      <w:r w:rsidR="00DE26AE" w:rsidRPr="0092650D">
        <w:rPr>
          <w:rFonts w:ascii="Times New Roman" w:eastAsia="Aptos" w:hAnsi="Times New Roman" w:cs="Times New Roman"/>
          <w:b/>
          <w:bCs/>
          <w:kern w:val="0"/>
          <w:sz w:val="24"/>
          <w:szCs w:val="24"/>
          <w:lang w:eastAsia="it-IT"/>
          <w14:ligatures w14:val="none"/>
        </w:rPr>
        <w:t xml:space="preserve">L'assicuratore non può opporre al terzo alcuna causa di risoluzione né di nullità del contratto avente effetto retroattivo ed è tenuto a risarcire il danno anche se derivato da dolo dell'operatore o dei suoi dipendenti e preposti, purché questi ultimi abbiano agito nell'esercizio delle loro funzioni e nei limiti delle loro attribuzioni. </w:t>
      </w:r>
    </w:p>
    <w:p w14:paraId="266BA1C5" w14:textId="77777777" w:rsidR="00B8762B" w:rsidRPr="0092650D" w:rsidRDefault="00565AFB" w:rsidP="00DE26AE">
      <w:pPr>
        <w:spacing w:after="120"/>
        <w:jc w:val="both"/>
        <w:rPr>
          <w:rFonts w:ascii="Times New Roman" w:eastAsia="Aptos" w:hAnsi="Times New Roman" w:cs="Times New Roman"/>
          <w:b/>
          <w:bCs/>
          <w:kern w:val="0"/>
          <w:sz w:val="24"/>
          <w:szCs w:val="24"/>
          <w:lang w:eastAsia="it-IT"/>
          <w14:ligatures w14:val="none"/>
        </w:rPr>
      </w:pPr>
      <w:r w:rsidRPr="0092650D">
        <w:rPr>
          <w:rFonts w:ascii="Times New Roman" w:eastAsia="Aptos" w:hAnsi="Times New Roman" w:cs="Times New Roman"/>
          <w:b/>
          <w:bCs/>
          <w:kern w:val="0"/>
          <w:sz w:val="24"/>
          <w:szCs w:val="24"/>
          <w:lang w:eastAsia="it-IT"/>
          <w14:ligatures w14:val="none"/>
        </w:rPr>
        <w:t xml:space="preserve">6. </w:t>
      </w:r>
      <w:r w:rsidR="00DE26AE" w:rsidRPr="0092650D">
        <w:rPr>
          <w:rFonts w:ascii="Times New Roman" w:eastAsia="Aptos" w:hAnsi="Times New Roman" w:cs="Times New Roman"/>
          <w:b/>
          <w:bCs/>
          <w:kern w:val="0"/>
          <w:sz w:val="24"/>
          <w:szCs w:val="24"/>
          <w:lang w:eastAsia="it-IT"/>
          <w14:ligatures w14:val="none"/>
        </w:rPr>
        <w:t xml:space="preserve">Fermo quanto previsto dal </w:t>
      </w:r>
      <w:r w:rsidR="00B8762B" w:rsidRPr="0092650D">
        <w:rPr>
          <w:rFonts w:ascii="Times New Roman" w:eastAsia="Aptos" w:hAnsi="Times New Roman" w:cs="Times New Roman"/>
          <w:b/>
          <w:bCs/>
          <w:kern w:val="0"/>
          <w:sz w:val="24"/>
          <w:szCs w:val="24"/>
          <w:lang w:eastAsia="it-IT"/>
          <w14:ligatures w14:val="none"/>
        </w:rPr>
        <w:t>comma 5</w:t>
      </w:r>
      <w:r w:rsidR="00DE26AE" w:rsidRPr="0092650D">
        <w:rPr>
          <w:rFonts w:ascii="Times New Roman" w:eastAsia="Aptos" w:hAnsi="Times New Roman" w:cs="Times New Roman"/>
          <w:b/>
          <w:bCs/>
          <w:kern w:val="0"/>
          <w:sz w:val="24"/>
          <w:szCs w:val="24"/>
          <w:lang w:eastAsia="it-IT"/>
          <w14:ligatures w14:val="none"/>
        </w:rPr>
        <w:t xml:space="preserve">, l'assicuratore può opporre al terzo tutte le eccezioni opponibili all'operatore, nonché quelle che l'operatore medesimo può opporre al danneggiato. </w:t>
      </w:r>
    </w:p>
    <w:p w14:paraId="577796EC" w14:textId="5500F0BE" w:rsidR="00DE26AE" w:rsidRPr="0092650D" w:rsidRDefault="00B8762B" w:rsidP="00DE26AE">
      <w:pPr>
        <w:spacing w:after="120"/>
        <w:jc w:val="both"/>
        <w:rPr>
          <w:rFonts w:ascii="Times New Roman" w:eastAsia="Aptos" w:hAnsi="Times New Roman" w:cs="Times New Roman"/>
          <w:b/>
          <w:bCs/>
          <w:kern w:val="0"/>
          <w:sz w:val="24"/>
          <w:szCs w:val="24"/>
          <w:lang w:eastAsia="it-IT"/>
          <w14:ligatures w14:val="none"/>
        </w:rPr>
      </w:pPr>
      <w:r w:rsidRPr="0092650D">
        <w:rPr>
          <w:rFonts w:ascii="Times New Roman" w:eastAsia="Aptos" w:hAnsi="Times New Roman" w:cs="Times New Roman"/>
          <w:b/>
          <w:bCs/>
          <w:kern w:val="0"/>
          <w:sz w:val="24"/>
          <w:szCs w:val="24"/>
          <w:lang w:eastAsia="it-IT"/>
          <w14:ligatures w14:val="none"/>
        </w:rPr>
        <w:t xml:space="preserve">7. </w:t>
      </w:r>
      <w:r w:rsidR="0003620C" w:rsidRPr="0092650D">
        <w:rPr>
          <w:rFonts w:ascii="Times New Roman" w:eastAsia="Aptos" w:hAnsi="Times New Roman" w:cs="Times New Roman"/>
          <w:b/>
          <w:bCs/>
          <w:kern w:val="0"/>
          <w:sz w:val="24"/>
          <w:szCs w:val="24"/>
          <w:lang w:eastAsia="it-IT"/>
          <w14:ligatures w14:val="none"/>
        </w:rPr>
        <w:t xml:space="preserve">Nei casi previsti dal comma </w:t>
      </w:r>
      <w:r w:rsidRPr="0092650D">
        <w:rPr>
          <w:rFonts w:ascii="Times New Roman" w:eastAsia="Aptos" w:hAnsi="Times New Roman" w:cs="Times New Roman"/>
          <w:b/>
          <w:bCs/>
          <w:kern w:val="0"/>
          <w:sz w:val="24"/>
          <w:szCs w:val="24"/>
          <w:lang w:eastAsia="it-IT"/>
          <w14:ligatures w14:val="none"/>
        </w:rPr>
        <w:t>5</w:t>
      </w:r>
      <w:r w:rsidR="0003620C" w:rsidRPr="0092650D">
        <w:rPr>
          <w:rFonts w:ascii="Times New Roman" w:eastAsia="Aptos" w:hAnsi="Times New Roman" w:cs="Times New Roman"/>
          <w:b/>
          <w:bCs/>
          <w:kern w:val="0"/>
          <w:sz w:val="24"/>
          <w:szCs w:val="24"/>
          <w:lang w:eastAsia="it-IT"/>
          <w14:ligatures w14:val="none"/>
        </w:rPr>
        <w:t>, l</w:t>
      </w:r>
      <w:r w:rsidR="00DE26AE" w:rsidRPr="0092650D">
        <w:rPr>
          <w:rFonts w:ascii="Times New Roman" w:eastAsia="Aptos" w:hAnsi="Times New Roman" w:cs="Times New Roman"/>
          <w:b/>
          <w:bCs/>
          <w:kern w:val="0"/>
          <w:sz w:val="24"/>
          <w:szCs w:val="24"/>
          <w:lang w:eastAsia="it-IT"/>
          <w14:ligatures w14:val="none"/>
        </w:rPr>
        <w:t>'assicuratore ha azione di rivalsa contro l'operatore per la somma pagata al terzo danneggiato.</w:t>
      </w:r>
    </w:p>
    <w:bookmarkEnd w:id="13"/>
    <w:p w14:paraId="4AD811A2" w14:textId="20407248" w:rsidR="00C74713" w:rsidRDefault="00C74713" w:rsidP="00C74713">
      <w:pPr>
        <w:spacing w:after="120" w:line="240" w:lineRule="auto"/>
        <w:jc w:val="both"/>
        <w:rPr>
          <w:rFonts w:ascii="Times New Roman" w:hAnsi="Times New Roman" w:cs="Times New Roman"/>
          <w:sz w:val="24"/>
          <w:szCs w:val="24"/>
        </w:rPr>
      </w:pPr>
    </w:p>
    <w:p w14:paraId="67F5B5DF" w14:textId="2886DFEE" w:rsidR="00BB2FB7" w:rsidRPr="00C74713" w:rsidRDefault="00883FD1" w:rsidP="00BB2FB7">
      <w:pPr>
        <w:spacing w:after="120" w:line="240" w:lineRule="auto"/>
        <w:jc w:val="center"/>
        <w:rPr>
          <w:rFonts w:ascii="Times New Roman" w:hAnsi="Times New Roman" w:cs="Times New Roman"/>
          <w:b/>
          <w:bCs/>
          <w:kern w:val="0"/>
          <w:sz w:val="24"/>
          <w:szCs w:val="24"/>
          <w14:ligatures w14:val="none"/>
        </w:rPr>
      </w:pPr>
      <w:r>
        <w:rPr>
          <w:rFonts w:ascii="Times New Roman" w:hAnsi="Times New Roman" w:cs="Times New Roman"/>
          <w:b/>
          <w:bCs/>
          <w:kern w:val="0"/>
          <w:sz w:val="24"/>
          <w:szCs w:val="24"/>
          <w14:ligatures w14:val="none"/>
        </w:rPr>
        <w:t>TITOLO V</w:t>
      </w:r>
    </w:p>
    <w:p w14:paraId="584F0879" w14:textId="0168EF39" w:rsidR="00BB2FB7" w:rsidRPr="00DD4945" w:rsidRDefault="00BB2FB7" w:rsidP="00BB2FB7">
      <w:pPr>
        <w:spacing w:after="120" w:line="240" w:lineRule="auto"/>
        <w:jc w:val="center"/>
        <w:rPr>
          <w:rFonts w:ascii="Times New Roman" w:eastAsiaTheme="minorEastAsia" w:hAnsi="Times New Roman" w:cs="Times New Roman"/>
          <w:b/>
          <w:sz w:val="24"/>
          <w:szCs w:val="24"/>
          <w:lang w:eastAsia="it-IT"/>
        </w:rPr>
      </w:pPr>
      <w:r w:rsidRPr="00C74713">
        <w:rPr>
          <w:rFonts w:ascii="Times New Roman" w:hAnsi="Times New Roman" w:cs="Times New Roman"/>
          <w:b/>
          <w:bCs/>
          <w:kern w:val="0"/>
          <w:sz w:val="24"/>
          <w:szCs w:val="24"/>
          <w14:ligatures w14:val="none"/>
        </w:rPr>
        <w:t xml:space="preserve">MISURE PER </w:t>
      </w:r>
      <w:r w:rsidR="00516CD2" w:rsidRPr="00DD4945">
        <w:rPr>
          <w:rFonts w:ascii="Times New Roman" w:eastAsiaTheme="minorEastAsia" w:hAnsi="Times New Roman" w:cs="Times New Roman"/>
          <w:b/>
          <w:sz w:val="24"/>
          <w:szCs w:val="24"/>
          <w:lang w:eastAsia="it-IT"/>
        </w:rPr>
        <w:t>L’ECONOMIA DELLO SPAZIO</w:t>
      </w:r>
    </w:p>
    <w:p w14:paraId="53A6B619" w14:textId="27A2BA60" w:rsidR="00516CD2" w:rsidRDefault="00CB3A7F" w:rsidP="00BB2FB7">
      <w:pPr>
        <w:jc w:val="center"/>
        <w:rPr>
          <w:rFonts w:ascii="Times New Roman" w:eastAsiaTheme="minorEastAsia" w:hAnsi="Times New Roman" w:cs="Times New Roman"/>
          <w:b/>
          <w:sz w:val="24"/>
          <w:szCs w:val="24"/>
          <w:lang w:eastAsia="it-IT"/>
        </w:rPr>
      </w:pPr>
      <w:r>
        <w:rPr>
          <w:rFonts w:ascii="Times New Roman" w:eastAsiaTheme="minorEastAsia" w:hAnsi="Times New Roman" w:cs="Times New Roman"/>
          <w:b/>
          <w:sz w:val="24"/>
          <w:szCs w:val="24"/>
          <w:lang w:eastAsia="it-IT"/>
        </w:rPr>
        <w:t>CAPO I</w:t>
      </w:r>
    </w:p>
    <w:p w14:paraId="6B04E957" w14:textId="4670ACE3" w:rsidR="00BB2FB7" w:rsidRPr="00361CF8" w:rsidRDefault="00BB2FB7" w:rsidP="00BB2FB7">
      <w:pPr>
        <w:jc w:val="center"/>
        <w:rPr>
          <w:rFonts w:ascii="Times New Roman" w:eastAsiaTheme="minorEastAsia" w:hAnsi="Times New Roman" w:cs="Times New Roman"/>
          <w:b/>
          <w:sz w:val="24"/>
          <w:szCs w:val="24"/>
          <w:lang w:eastAsia="it-IT"/>
        </w:rPr>
      </w:pPr>
      <w:r>
        <w:rPr>
          <w:rFonts w:ascii="Times New Roman" w:eastAsiaTheme="minorEastAsia" w:hAnsi="Times New Roman" w:cs="Times New Roman"/>
          <w:b/>
          <w:sz w:val="24"/>
          <w:szCs w:val="24"/>
          <w:lang w:eastAsia="it-IT"/>
        </w:rPr>
        <w:t>A</w:t>
      </w:r>
      <w:r w:rsidR="00883FD1">
        <w:rPr>
          <w:rFonts w:ascii="Times New Roman" w:eastAsiaTheme="minorEastAsia" w:hAnsi="Times New Roman" w:cs="Times New Roman"/>
          <w:b/>
          <w:sz w:val="24"/>
          <w:szCs w:val="24"/>
          <w:lang w:eastAsia="it-IT"/>
        </w:rPr>
        <w:t>rt. 2</w:t>
      </w:r>
      <w:r w:rsidR="008F4F8E">
        <w:rPr>
          <w:rFonts w:ascii="Times New Roman" w:eastAsiaTheme="minorEastAsia" w:hAnsi="Times New Roman" w:cs="Times New Roman"/>
          <w:b/>
          <w:sz w:val="24"/>
          <w:szCs w:val="24"/>
          <w:lang w:eastAsia="it-IT"/>
        </w:rPr>
        <w:t>2</w:t>
      </w:r>
    </w:p>
    <w:p w14:paraId="36789136" w14:textId="7577866C" w:rsidR="00BB2FB7" w:rsidRPr="00AD28EE" w:rsidRDefault="00BB2FB7" w:rsidP="00BB2FB7">
      <w:pPr>
        <w:spacing w:after="0"/>
        <w:contextualSpacing/>
        <w:jc w:val="center"/>
        <w:rPr>
          <w:rFonts w:ascii="Times New Roman" w:eastAsiaTheme="minorEastAsia" w:hAnsi="Times New Roman" w:cs="Times New Roman"/>
          <w:b/>
          <w:i/>
          <w:sz w:val="24"/>
          <w:szCs w:val="24"/>
          <w:lang w:eastAsia="it-IT"/>
        </w:rPr>
      </w:pPr>
      <w:r w:rsidRPr="00AD28EE">
        <w:rPr>
          <w:rFonts w:ascii="Times New Roman" w:eastAsiaTheme="minorEastAsia" w:hAnsi="Times New Roman" w:cs="Times New Roman"/>
          <w:b/>
          <w:i/>
          <w:sz w:val="24"/>
          <w:szCs w:val="24"/>
          <w:lang w:eastAsia="it-IT"/>
        </w:rPr>
        <w:t xml:space="preserve">(Piano Nazionale </w:t>
      </w:r>
      <w:r w:rsidR="00516CD2" w:rsidRPr="00DD4945">
        <w:rPr>
          <w:rFonts w:ascii="Times New Roman" w:eastAsiaTheme="minorEastAsia" w:hAnsi="Times New Roman" w:cs="Times New Roman"/>
          <w:b/>
          <w:i/>
          <w:sz w:val="24"/>
          <w:szCs w:val="24"/>
          <w:lang w:eastAsia="it-IT"/>
        </w:rPr>
        <w:t>per l’economia dello spazio</w:t>
      </w:r>
      <w:r w:rsidRPr="00DD4945">
        <w:rPr>
          <w:rFonts w:ascii="Times New Roman" w:eastAsiaTheme="minorEastAsia" w:hAnsi="Times New Roman" w:cs="Times New Roman"/>
          <w:b/>
          <w:i/>
          <w:sz w:val="24"/>
          <w:szCs w:val="24"/>
          <w:lang w:eastAsia="it-IT"/>
        </w:rPr>
        <w:t>)</w:t>
      </w:r>
      <w:r w:rsidR="00516CD2" w:rsidRPr="00DD4945">
        <w:rPr>
          <w:rFonts w:ascii="Times New Roman" w:eastAsiaTheme="minorEastAsia" w:hAnsi="Times New Roman" w:cs="Times New Roman"/>
          <w:b/>
          <w:i/>
          <w:sz w:val="24"/>
          <w:szCs w:val="24"/>
          <w:lang w:eastAsia="it-IT"/>
        </w:rPr>
        <w:t xml:space="preserve"> </w:t>
      </w:r>
    </w:p>
    <w:p w14:paraId="4A679FF4" w14:textId="77777777" w:rsidR="00BB2FB7" w:rsidRPr="00361CF8" w:rsidRDefault="00BB2FB7" w:rsidP="00BB2FB7">
      <w:pPr>
        <w:spacing w:after="0"/>
        <w:contextualSpacing/>
        <w:jc w:val="both"/>
        <w:rPr>
          <w:rFonts w:ascii="Times New Roman" w:eastAsiaTheme="minorEastAsia" w:hAnsi="Times New Roman" w:cs="Times New Roman"/>
          <w:sz w:val="24"/>
          <w:szCs w:val="24"/>
          <w:lang w:eastAsia="it-IT"/>
        </w:rPr>
      </w:pPr>
    </w:p>
    <w:p w14:paraId="04703D98" w14:textId="14E46EDD" w:rsidR="00BB2FB7" w:rsidRPr="00361CF8" w:rsidRDefault="00BB2FB7" w:rsidP="00BB2FB7">
      <w:pPr>
        <w:pStyle w:val="Paragrafoelenco"/>
        <w:numPr>
          <w:ilvl w:val="0"/>
          <w:numId w:val="16"/>
        </w:numPr>
        <w:spacing w:after="200" w:line="276" w:lineRule="auto"/>
        <w:jc w:val="both"/>
        <w:rPr>
          <w:rFonts w:ascii="Times New Roman" w:hAnsi="Times New Roman" w:cs="Times New Roman"/>
          <w:sz w:val="24"/>
          <w:szCs w:val="24"/>
          <w:lang w:eastAsia="it-IT"/>
        </w:rPr>
      </w:pPr>
      <w:r w:rsidRPr="00361CF8">
        <w:rPr>
          <w:rFonts w:ascii="Times New Roman" w:hAnsi="Times New Roman" w:cs="Times New Roman"/>
          <w:sz w:val="24"/>
          <w:szCs w:val="24"/>
          <w:lang w:eastAsia="it-IT"/>
        </w:rPr>
        <w:t xml:space="preserve">Al fine di promuovere l’economia dello spazio in sede nazionale, in </w:t>
      </w:r>
      <w:r w:rsidR="000F32CE">
        <w:rPr>
          <w:rFonts w:ascii="Times New Roman" w:hAnsi="Times New Roman" w:cs="Times New Roman"/>
          <w:sz w:val="24"/>
          <w:szCs w:val="24"/>
          <w:lang w:eastAsia="it-IT"/>
        </w:rPr>
        <w:t>coordinamento con il</w:t>
      </w:r>
      <w:r w:rsidR="000F32CE" w:rsidRPr="000F32CE">
        <w:rPr>
          <w:rFonts w:ascii="Times New Roman" w:hAnsi="Times New Roman" w:cs="Times New Roman"/>
          <w:sz w:val="24"/>
          <w:szCs w:val="24"/>
          <w:lang w:eastAsia="it-IT"/>
        </w:rPr>
        <w:t xml:space="preserve"> Documento Strategico di Politica Spaziale Nazionale </w:t>
      </w:r>
      <w:r w:rsidRPr="00361CF8">
        <w:rPr>
          <w:rFonts w:ascii="Times New Roman" w:hAnsi="Times New Roman" w:cs="Times New Roman"/>
          <w:sz w:val="24"/>
          <w:szCs w:val="24"/>
          <w:lang w:eastAsia="it-IT"/>
        </w:rPr>
        <w:t xml:space="preserve">e con gli strumenti di finanziamento </w:t>
      </w:r>
      <w:r w:rsidRPr="00361CF8">
        <w:rPr>
          <w:rFonts w:ascii="Times New Roman" w:hAnsi="Times New Roman" w:cs="Times New Roman"/>
          <w:sz w:val="24"/>
          <w:szCs w:val="24"/>
          <w:lang w:eastAsia="it-IT"/>
        </w:rPr>
        <w:lastRenderedPageBreak/>
        <w:t>esistenti in sede nazionale ed europea</w:t>
      </w:r>
      <w:r w:rsidRPr="003B372C">
        <w:rPr>
          <w:rFonts w:ascii="Times New Roman" w:hAnsi="Times New Roman" w:cs="Times New Roman"/>
          <w:sz w:val="24"/>
          <w:szCs w:val="24"/>
          <w:lang w:eastAsia="it-IT"/>
        </w:rPr>
        <w:t xml:space="preserve">, </w:t>
      </w:r>
      <w:r w:rsidR="00A80F00" w:rsidRPr="003B372C">
        <w:rPr>
          <w:rFonts w:ascii="Times New Roman" w:hAnsi="Times New Roman" w:cs="Times New Roman"/>
          <w:sz w:val="24"/>
          <w:szCs w:val="24"/>
          <w:lang w:eastAsia="it-IT"/>
        </w:rPr>
        <w:t xml:space="preserve">la Struttura di coordinamento del COMINT </w:t>
      </w:r>
      <w:r w:rsidR="009C74A0" w:rsidRPr="003B372C">
        <w:rPr>
          <w:rFonts w:ascii="Times New Roman" w:hAnsi="Times New Roman" w:cs="Times New Roman"/>
          <w:sz w:val="24"/>
          <w:szCs w:val="24"/>
          <w:lang w:eastAsia="it-IT"/>
        </w:rPr>
        <w:t>elabora</w:t>
      </w:r>
      <w:r w:rsidRPr="003B372C">
        <w:rPr>
          <w:rFonts w:ascii="Times New Roman" w:hAnsi="Times New Roman" w:cs="Times New Roman"/>
          <w:sz w:val="24"/>
          <w:szCs w:val="24"/>
          <w:lang w:eastAsia="it-IT"/>
        </w:rPr>
        <w:t xml:space="preserve">, </w:t>
      </w:r>
      <w:r w:rsidR="009C74A0" w:rsidRPr="003B372C">
        <w:rPr>
          <w:rFonts w:ascii="Times New Roman" w:hAnsi="Times New Roman" w:cs="Times New Roman"/>
          <w:sz w:val="24"/>
          <w:szCs w:val="24"/>
          <w:lang w:eastAsia="it-IT"/>
        </w:rPr>
        <w:t>in</w:t>
      </w:r>
      <w:r w:rsidR="009C74A0">
        <w:rPr>
          <w:rFonts w:ascii="Times New Roman" w:hAnsi="Times New Roman" w:cs="Times New Roman"/>
          <w:sz w:val="24"/>
          <w:szCs w:val="24"/>
          <w:lang w:eastAsia="it-IT"/>
        </w:rPr>
        <w:t xml:space="preserve"> collaborazione con l’Agenzia</w:t>
      </w:r>
      <w:r w:rsidR="00A63EA5">
        <w:rPr>
          <w:rFonts w:ascii="Times New Roman" w:hAnsi="Times New Roman" w:cs="Times New Roman"/>
          <w:sz w:val="24"/>
          <w:szCs w:val="24"/>
          <w:lang w:eastAsia="it-IT"/>
        </w:rPr>
        <w:t xml:space="preserve"> e sentito </w:t>
      </w:r>
      <w:r w:rsidR="00A63EA5" w:rsidRPr="00C90D0E">
        <w:rPr>
          <w:rFonts w:ascii="Times New Roman" w:hAnsi="Times New Roman" w:cs="Times New Roman"/>
          <w:b/>
          <w:bCs/>
          <w:sz w:val="24"/>
          <w:szCs w:val="24"/>
          <w:lang w:eastAsia="it-IT"/>
        </w:rPr>
        <w:t>il Ministero dell’università e della ricerca</w:t>
      </w:r>
      <w:r w:rsidR="009C74A0">
        <w:rPr>
          <w:rFonts w:ascii="Times New Roman" w:hAnsi="Times New Roman" w:cs="Times New Roman"/>
          <w:sz w:val="24"/>
          <w:szCs w:val="24"/>
          <w:lang w:eastAsia="it-IT"/>
        </w:rPr>
        <w:t xml:space="preserve">, </w:t>
      </w:r>
      <w:r w:rsidRPr="00361CF8">
        <w:rPr>
          <w:rFonts w:ascii="Times New Roman" w:hAnsi="Times New Roman" w:cs="Times New Roman"/>
          <w:sz w:val="24"/>
          <w:szCs w:val="24"/>
          <w:lang w:eastAsia="it-IT"/>
        </w:rPr>
        <w:t>e successivamente aggiorna con cadenza biennale, il Piano Nazionale per l</w:t>
      </w:r>
      <w:r w:rsidR="006B55A8">
        <w:rPr>
          <w:rFonts w:ascii="Times New Roman" w:hAnsi="Times New Roman" w:cs="Times New Roman"/>
          <w:sz w:val="24"/>
          <w:szCs w:val="24"/>
          <w:lang w:eastAsia="it-IT"/>
        </w:rPr>
        <w:t>’economia dello Spazio</w:t>
      </w:r>
      <w:r w:rsidRPr="00361CF8">
        <w:rPr>
          <w:rFonts w:ascii="Times New Roman" w:hAnsi="Times New Roman" w:cs="Times New Roman"/>
          <w:sz w:val="24"/>
          <w:szCs w:val="24"/>
          <w:lang w:eastAsia="it-IT"/>
        </w:rPr>
        <w:t>.</w:t>
      </w:r>
    </w:p>
    <w:p w14:paraId="60F79D8C" w14:textId="454D6BC4" w:rsidR="00BB2FB7" w:rsidRPr="003B372C" w:rsidRDefault="004C31F6" w:rsidP="00BB2FB7">
      <w:pPr>
        <w:pStyle w:val="Paragrafoelenco"/>
        <w:numPr>
          <w:ilvl w:val="0"/>
          <w:numId w:val="16"/>
        </w:numPr>
        <w:spacing w:after="200" w:line="276" w:lineRule="auto"/>
        <w:jc w:val="both"/>
        <w:rPr>
          <w:rFonts w:ascii="Times New Roman" w:hAnsi="Times New Roman" w:cs="Times New Roman"/>
          <w:strike/>
          <w:sz w:val="24"/>
          <w:szCs w:val="24"/>
          <w:lang w:eastAsia="it-IT"/>
        </w:rPr>
      </w:pPr>
      <w:r>
        <w:rPr>
          <w:rFonts w:ascii="Times New Roman" w:hAnsi="Times New Roman" w:cs="Times New Roman"/>
          <w:sz w:val="24"/>
          <w:szCs w:val="24"/>
          <w:lang w:eastAsia="it-IT"/>
        </w:rPr>
        <w:t>Il Piano</w:t>
      </w:r>
      <w:r w:rsidR="009C74A0">
        <w:rPr>
          <w:rFonts w:ascii="Times New Roman" w:hAnsi="Times New Roman" w:cs="Times New Roman"/>
          <w:sz w:val="24"/>
          <w:szCs w:val="24"/>
          <w:lang w:eastAsia="it-IT"/>
        </w:rPr>
        <w:t xml:space="preserve"> e i suoi aggiornamenti periodici sono</w:t>
      </w:r>
      <w:r w:rsidR="00BB2FB7" w:rsidRPr="00361CF8">
        <w:rPr>
          <w:rFonts w:ascii="Times New Roman" w:hAnsi="Times New Roman" w:cs="Times New Roman"/>
          <w:sz w:val="24"/>
          <w:szCs w:val="24"/>
          <w:lang w:eastAsia="it-IT"/>
        </w:rPr>
        <w:t xml:space="preserve"> </w:t>
      </w:r>
      <w:r w:rsidR="000F32CE">
        <w:rPr>
          <w:rFonts w:ascii="Times New Roman" w:hAnsi="Times New Roman" w:cs="Times New Roman"/>
          <w:sz w:val="24"/>
          <w:szCs w:val="24"/>
          <w:lang w:eastAsia="it-IT"/>
        </w:rPr>
        <w:t>approvati</w:t>
      </w:r>
      <w:r w:rsidR="00324E94">
        <w:rPr>
          <w:rFonts w:ascii="Times New Roman" w:hAnsi="Times New Roman" w:cs="Times New Roman"/>
          <w:sz w:val="24"/>
          <w:szCs w:val="24"/>
          <w:lang w:eastAsia="it-IT"/>
        </w:rPr>
        <w:t xml:space="preserve"> dal COMINT</w:t>
      </w:r>
      <w:r w:rsidR="00DD4437">
        <w:rPr>
          <w:rFonts w:ascii="Times New Roman" w:hAnsi="Times New Roman" w:cs="Times New Roman"/>
          <w:sz w:val="24"/>
          <w:szCs w:val="24"/>
          <w:lang w:eastAsia="it-IT"/>
        </w:rPr>
        <w:t>.</w:t>
      </w:r>
      <w:r w:rsidR="00324E94">
        <w:rPr>
          <w:rFonts w:ascii="Times New Roman" w:hAnsi="Times New Roman" w:cs="Times New Roman"/>
          <w:sz w:val="24"/>
          <w:szCs w:val="24"/>
          <w:lang w:eastAsia="it-IT"/>
        </w:rPr>
        <w:t xml:space="preserve"> </w:t>
      </w:r>
    </w:p>
    <w:p w14:paraId="1663FFF2" w14:textId="77777777" w:rsidR="00BB2FB7" w:rsidRPr="00361CF8" w:rsidRDefault="00BB2FB7" w:rsidP="00BB2FB7">
      <w:pPr>
        <w:pStyle w:val="Paragrafoelenco"/>
        <w:numPr>
          <w:ilvl w:val="0"/>
          <w:numId w:val="16"/>
        </w:numPr>
        <w:spacing w:after="200" w:line="276" w:lineRule="auto"/>
        <w:jc w:val="both"/>
        <w:rPr>
          <w:rFonts w:ascii="Times New Roman" w:eastAsiaTheme="minorEastAsia" w:hAnsi="Times New Roman" w:cs="Times New Roman"/>
          <w:sz w:val="24"/>
          <w:szCs w:val="24"/>
          <w:lang w:eastAsia="it-IT"/>
        </w:rPr>
      </w:pPr>
      <w:r w:rsidRPr="00287CDD">
        <w:rPr>
          <w:rFonts w:ascii="Times New Roman" w:hAnsi="Times New Roman" w:cs="Times New Roman"/>
          <w:sz w:val="24"/>
          <w:szCs w:val="24"/>
          <w:lang w:eastAsia="it-IT"/>
        </w:rPr>
        <w:t xml:space="preserve">Il Piano copre un orizzonte temporale non inferiore ai cinque anni e, comunque, </w:t>
      </w:r>
      <w:r w:rsidRPr="00361CF8">
        <w:rPr>
          <w:rFonts w:ascii="Times New Roman" w:hAnsi="Times New Roman" w:cs="Times New Roman"/>
          <w:sz w:val="24"/>
          <w:szCs w:val="24"/>
          <w:lang w:eastAsia="it-IT"/>
        </w:rPr>
        <w:t xml:space="preserve">detta disposizioni programmatiche per un arco temporale tale da garantire una efficace integrazione e sincronia con i cicli di programmazione in sede europea e con i tempi di realizzazione delle missioni satellitari d’interesse nazionale. </w:t>
      </w:r>
      <w:r w:rsidRPr="00361CF8">
        <w:rPr>
          <w:rFonts w:ascii="Times New Roman" w:eastAsiaTheme="minorEastAsia" w:hAnsi="Times New Roman" w:cs="Times New Roman"/>
          <w:sz w:val="24"/>
          <w:szCs w:val="24"/>
          <w:lang w:eastAsia="it-IT"/>
        </w:rPr>
        <w:t xml:space="preserve"> </w:t>
      </w:r>
    </w:p>
    <w:p w14:paraId="155E929A" w14:textId="28605BB3" w:rsidR="00BB2FB7" w:rsidRPr="00361CF8" w:rsidRDefault="00ED2482" w:rsidP="00BB2FB7">
      <w:pPr>
        <w:pStyle w:val="Paragrafoelenco"/>
        <w:numPr>
          <w:ilvl w:val="0"/>
          <w:numId w:val="16"/>
        </w:numPr>
        <w:spacing w:after="200" w:line="276" w:lineRule="auto"/>
        <w:jc w:val="both"/>
        <w:rPr>
          <w:rFonts w:ascii="Times New Roman" w:hAnsi="Times New Roman" w:cs="Times New Roman"/>
          <w:sz w:val="24"/>
          <w:szCs w:val="24"/>
        </w:rPr>
      </w:pPr>
      <w:r>
        <w:rPr>
          <w:rFonts w:ascii="Times New Roman" w:hAnsi="Times New Roman" w:cs="Times New Roman"/>
          <w:sz w:val="24"/>
          <w:szCs w:val="24"/>
        </w:rPr>
        <w:t>I</w:t>
      </w:r>
      <w:r w:rsidR="004C31F6">
        <w:rPr>
          <w:rFonts w:ascii="Times New Roman" w:hAnsi="Times New Roman" w:cs="Times New Roman"/>
          <w:sz w:val="24"/>
          <w:szCs w:val="24"/>
        </w:rPr>
        <w:t>l Piano</w:t>
      </w:r>
      <w:r w:rsidR="00BB2FB7" w:rsidRPr="00361CF8">
        <w:rPr>
          <w:rFonts w:ascii="Times New Roman" w:hAnsi="Times New Roman" w:cs="Times New Roman"/>
          <w:sz w:val="24"/>
          <w:szCs w:val="24"/>
        </w:rPr>
        <w:t xml:space="preserve"> </w:t>
      </w:r>
      <w:r w:rsidR="009C74A0">
        <w:rPr>
          <w:rFonts w:ascii="Times New Roman" w:hAnsi="Times New Roman" w:cs="Times New Roman"/>
          <w:sz w:val="24"/>
          <w:szCs w:val="24"/>
        </w:rPr>
        <w:t>contiene</w:t>
      </w:r>
      <w:r w:rsidR="00BB2FB7" w:rsidRPr="00361CF8">
        <w:rPr>
          <w:rFonts w:ascii="Times New Roman" w:hAnsi="Times New Roman" w:cs="Times New Roman"/>
          <w:sz w:val="24"/>
          <w:szCs w:val="24"/>
        </w:rPr>
        <w:t>:</w:t>
      </w:r>
    </w:p>
    <w:p w14:paraId="682ACD73" w14:textId="6647118C" w:rsidR="00BB2FB7" w:rsidRPr="00361CF8" w:rsidRDefault="009C74A0" w:rsidP="00BB2FB7">
      <w:pPr>
        <w:pStyle w:val="Paragrafoelenco"/>
        <w:numPr>
          <w:ilvl w:val="0"/>
          <w:numId w:val="14"/>
        </w:numPr>
        <w:spacing w:after="200" w:line="276" w:lineRule="auto"/>
        <w:jc w:val="both"/>
        <w:rPr>
          <w:rFonts w:ascii="Times New Roman" w:hAnsi="Times New Roman" w:cs="Times New Roman"/>
          <w:sz w:val="24"/>
          <w:szCs w:val="24"/>
        </w:rPr>
      </w:pPr>
      <w:r>
        <w:rPr>
          <w:rFonts w:ascii="Times New Roman" w:hAnsi="Times New Roman" w:cs="Times New Roman"/>
          <w:sz w:val="24"/>
          <w:szCs w:val="24"/>
        </w:rPr>
        <w:t>l’</w:t>
      </w:r>
      <w:r w:rsidR="00BB2FB7" w:rsidRPr="00361CF8">
        <w:rPr>
          <w:rFonts w:ascii="Times New Roman" w:hAnsi="Times New Roman" w:cs="Times New Roman"/>
          <w:sz w:val="24"/>
          <w:szCs w:val="24"/>
        </w:rPr>
        <w:t xml:space="preserve">analisi, valutazione e quantificazione dei fabbisogni d’innovazione e d’incremento delle capacità produttive funzionali allo sviluppo della </w:t>
      </w:r>
      <w:r w:rsidR="00516CD2" w:rsidRPr="00753D78">
        <w:rPr>
          <w:rFonts w:ascii="Times New Roman" w:eastAsiaTheme="minorEastAsia" w:hAnsi="Times New Roman" w:cs="Times New Roman"/>
          <w:b/>
          <w:iCs/>
          <w:sz w:val="24"/>
          <w:szCs w:val="24"/>
          <w:lang w:eastAsia="it-IT"/>
        </w:rPr>
        <w:t>economia dello spazio</w:t>
      </w:r>
      <w:r w:rsidR="00516CD2" w:rsidRPr="00DD4945">
        <w:rPr>
          <w:rFonts w:ascii="Times New Roman" w:eastAsiaTheme="minorEastAsia" w:hAnsi="Times New Roman" w:cs="Times New Roman"/>
          <w:b/>
          <w:i/>
          <w:sz w:val="24"/>
          <w:szCs w:val="24"/>
          <w:lang w:eastAsia="it-IT"/>
        </w:rPr>
        <w:t xml:space="preserve"> </w:t>
      </w:r>
      <w:r w:rsidR="00BB2FB7" w:rsidRPr="00361CF8">
        <w:rPr>
          <w:rFonts w:ascii="Times New Roman" w:hAnsi="Times New Roman" w:cs="Times New Roman"/>
          <w:sz w:val="24"/>
          <w:szCs w:val="24"/>
        </w:rPr>
        <w:t>nazionale;</w:t>
      </w:r>
    </w:p>
    <w:p w14:paraId="4D1894C3" w14:textId="68B30C0A" w:rsidR="00BB2FB7" w:rsidRPr="00361CF8" w:rsidRDefault="009C74A0" w:rsidP="00BB2FB7">
      <w:pPr>
        <w:pStyle w:val="Paragrafoelenco"/>
        <w:numPr>
          <w:ilvl w:val="0"/>
          <w:numId w:val="14"/>
        </w:numPr>
        <w:spacing w:after="200" w:line="276" w:lineRule="auto"/>
        <w:jc w:val="both"/>
        <w:rPr>
          <w:rFonts w:ascii="Times New Roman" w:hAnsi="Times New Roman" w:cs="Times New Roman"/>
          <w:sz w:val="24"/>
          <w:szCs w:val="24"/>
        </w:rPr>
      </w:pPr>
      <w:r>
        <w:rPr>
          <w:rFonts w:ascii="Times New Roman" w:hAnsi="Times New Roman" w:cs="Times New Roman"/>
          <w:sz w:val="24"/>
          <w:szCs w:val="24"/>
        </w:rPr>
        <w:t>l’</w:t>
      </w:r>
      <w:r w:rsidR="00BB2FB7" w:rsidRPr="00361CF8">
        <w:rPr>
          <w:rFonts w:ascii="Times New Roman" w:hAnsi="Times New Roman" w:cs="Times New Roman"/>
          <w:sz w:val="24"/>
          <w:szCs w:val="24"/>
        </w:rPr>
        <w:t xml:space="preserve">analisi del quadro delle esigenze istituzionali relative ai servizi </w:t>
      </w:r>
      <w:r w:rsidR="00BB2FB7" w:rsidRPr="00361CF8">
        <w:rPr>
          <w:rFonts w:ascii="Times New Roman" w:eastAsiaTheme="minorEastAsia" w:hAnsi="Times New Roman" w:cs="Times New Roman"/>
          <w:sz w:val="24"/>
          <w:szCs w:val="24"/>
          <w:lang w:eastAsia="it-IT"/>
        </w:rPr>
        <w:t>basati sull’uso di tecnologie spaziali</w:t>
      </w:r>
      <w:r w:rsidR="00BB2FB7" w:rsidRPr="00361CF8">
        <w:rPr>
          <w:rFonts w:ascii="Times New Roman" w:hAnsi="Times New Roman" w:cs="Times New Roman"/>
          <w:sz w:val="24"/>
          <w:szCs w:val="24"/>
        </w:rPr>
        <w:t xml:space="preserve"> suscettibile di una valorizzazione commerciale, anche per tramite della sistematizzazione dei rapporti con gli stakeholder istituzionali in relazione al negoziato per la definizione dei partenariati pubblici da costituire e delle caratteristiche degli interventi di relativo interesse e competenza;</w:t>
      </w:r>
    </w:p>
    <w:p w14:paraId="430FCA77" w14:textId="2566A903" w:rsidR="00BB2FB7" w:rsidRPr="00361CF8" w:rsidRDefault="009C74A0" w:rsidP="00BB2FB7">
      <w:pPr>
        <w:pStyle w:val="Paragrafoelenco"/>
        <w:numPr>
          <w:ilvl w:val="0"/>
          <w:numId w:val="14"/>
        </w:numPr>
        <w:spacing w:after="200" w:line="276" w:lineRule="auto"/>
        <w:jc w:val="both"/>
        <w:rPr>
          <w:rFonts w:ascii="Times New Roman" w:hAnsi="Times New Roman" w:cs="Times New Roman"/>
          <w:sz w:val="24"/>
          <w:szCs w:val="24"/>
        </w:rPr>
      </w:pPr>
      <w:r>
        <w:rPr>
          <w:rFonts w:ascii="Times New Roman" w:hAnsi="Times New Roman" w:cs="Times New Roman"/>
          <w:sz w:val="24"/>
          <w:szCs w:val="24"/>
        </w:rPr>
        <w:t xml:space="preserve">la </w:t>
      </w:r>
      <w:r w:rsidR="00BB2FB7" w:rsidRPr="00361CF8">
        <w:rPr>
          <w:rFonts w:ascii="Times New Roman" w:hAnsi="Times New Roman" w:cs="Times New Roman"/>
          <w:sz w:val="24"/>
          <w:szCs w:val="24"/>
        </w:rPr>
        <w:t>programmazione, valutazione preliminare, controllo e monitoraggio, ai sensi dell’articolo 175 del</w:t>
      </w:r>
      <w:r w:rsidR="00BB2FB7" w:rsidRPr="00361CF8">
        <w:rPr>
          <w:rFonts w:ascii="Times New Roman" w:eastAsiaTheme="minorEastAsia" w:hAnsi="Times New Roman" w:cs="Times New Roman"/>
          <w:sz w:val="24"/>
          <w:szCs w:val="24"/>
          <w:lang w:eastAsia="it-IT"/>
        </w:rPr>
        <w:t xml:space="preserve"> </w:t>
      </w:r>
      <w:r w:rsidR="00F837AB">
        <w:rPr>
          <w:rFonts w:ascii="Times New Roman" w:eastAsiaTheme="minorEastAsia" w:hAnsi="Times New Roman" w:cs="Times New Roman"/>
          <w:sz w:val="24"/>
          <w:szCs w:val="24"/>
          <w:lang w:eastAsia="it-IT"/>
        </w:rPr>
        <w:t>decreto legislativo</w:t>
      </w:r>
      <w:r w:rsidR="00BB2FB7" w:rsidRPr="00361CF8">
        <w:rPr>
          <w:rFonts w:ascii="Times New Roman" w:eastAsiaTheme="minorEastAsia" w:hAnsi="Times New Roman" w:cs="Times New Roman"/>
          <w:sz w:val="24"/>
          <w:szCs w:val="24"/>
          <w:lang w:eastAsia="it-IT"/>
        </w:rPr>
        <w:t xml:space="preserve"> 31 marzo 2023</w:t>
      </w:r>
      <w:r w:rsidR="00F837AB">
        <w:rPr>
          <w:rFonts w:ascii="Times New Roman" w:eastAsiaTheme="minorEastAsia" w:hAnsi="Times New Roman" w:cs="Times New Roman"/>
          <w:sz w:val="24"/>
          <w:szCs w:val="24"/>
          <w:lang w:eastAsia="it-IT"/>
        </w:rPr>
        <w:t>, n. 36</w:t>
      </w:r>
      <w:r w:rsidR="00BB2FB7" w:rsidRPr="00361CF8">
        <w:rPr>
          <w:rFonts w:ascii="Times New Roman" w:eastAsiaTheme="minorEastAsia" w:hAnsi="Times New Roman" w:cs="Times New Roman"/>
          <w:sz w:val="24"/>
          <w:szCs w:val="24"/>
          <w:lang w:eastAsia="it-IT"/>
        </w:rPr>
        <w:t>,</w:t>
      </w:r>
      <w:r w:rsidR="00BB2FB7" w:rsidRPr="00361CF8">
        <w:rPr>
          <w:rFonts w:ascii="Times New Roman" w:hAnsi="Times New Roman" w:cs="Times New Roman"/>
          <w:sz w:val="24"/>
          <w:szCs w:val="24"/>
        </w:rPr>
        <w:t xml:space="preserve"> delle iniziative di partenariato pubblico privato ricomprese nel </w:t>
      </w:r>
      <w:r w:rsidR="00BB2FB7" w:rsidRPr="00AD28EE">
        <w:rPr>
          <w:rFonts w:ascii="Times New Roman" w:hAnsi="Times New Roman" w:cs="Times New Roman"/>
          <w:iCs/>
          <w:sz w:val="24"/>
          <w:szCs w:val="24"/>
        </w:rPr>
        <w:t>Piano</w:t>
      </w:r>
      <w:r w:rsidR="00BB2FB7" w:rsidRPr="00F837AB">
        <w:rPr>
          <w:rFonts w:ascii="Times New Roman" w:hAnsi="Times New Roman" w:cs="Times New Roman"/>
          <w:sz w:val="24"/>
          <w:szCs w:val="24"/>
        </w:rPr>
        <w:t>;</w:t>
      </w:r>
    </w:p>
    <w:p w14:paraId="4FD717F6" w14:textId="687400E9" w:rsidR="00BB2FB7" w:rsidRPr="00361CF8" w:rsidRDefault="009C74A0" w:rsidP="00BB2FB7">
      <w:pPr>
        <w:pStyle w:val="Paragrafoelenco"/>
        <w:numPr>
          <w:ilvl w:val="0"/>
          <w:numId w:val="14"/>
        </w:numPr>
        <w:spacing w:after="200" w:line="276" w:lineRule="auto"/>
        <w:jc w:val="both"/>
        <w:rPr>
          <w:rFonts w:ascii="Times New Roman" w:hAnsi="Times New Roman" w:cs="Times New Roman"/>
          <w:sz w:val="24"/>
          <w:szCs w:val="24"/>
        </w:rPr>
      </w:pPr>
      <w:r>
        <w:rPr>
          <w:rFonts w:ascii="Times New Roman" w:hAnsi="Times New Roman" w:cs="Times New Roman"/>
          <w:sz w:val="24"/>
          <w:szCs w:val="24"/>
        </w:rPr>
        <w:t xml:space="preserve">la </w:t>
      </w:r>
      <w:r w:rsidR="00BB2FB7" w:rsidRPr="00361CF8">
        <w:rPr>
          <w:rFonts w:ascii="Times New Roman" w:hAnsi="Times New Roman" w:cs="Times New Roman"/>
          <w:sz w:val="24"/>
          <w:szCs w:val="24"/>
        </w:rPr>
        <w:t xml:space="preserve">definizione delle sinergie attivabili tra i diversi strumenti di finanziamento e di intervento utili allo sviluppo </w:t>
      </w:r>
      <w:r w:rsidR="00516CD2" w:rsidRPr="00753D78">
        <w:rPr>
          <w:rFonts w:ascii="Times New Roman" w:hAnsi="Times New Roman" w:cs="Times New Roman"/>
          <w:sz w:val="24"/>
          <w:szCs w:val="24"/>
        </w:rPr>
        <w:t>del</w:t>
      </w:r>
      <w:r w:rsidR="00516CD2" w:rsidRPr="00753D78">
        <w:rPr>
          <w:rFonts w:ascii="Times New Roman" w:eastAsiaTheme="minorEastAsia" w:hAnsi="Times New Roman" w:cs="Times New Roman"/>
          <w:sz w:val="24"/>
          <w:szCs w:val="24"/>
          <w:lang w:eastAsia="it-IT"/>
        </w:rPr>
        <w:t>l’economia dello spazio</w:t>
      </w:r>
      <w:r w:rsidR="00BB2FB7" w:rsidRPr="00753D78">
        <w:rPr>
          <w:rFonts w:ascii="Times New Roman" w:hAnsi="Times New Roman" w:cs="Times New Roman"/>
          <w:sz w:val="24"/>
          <w:szCs w:val="24"/>
        </w:rPr>
        <w:t>, a</w:t>
      </w:r>
      <w:r w:rsidR="00BB2FB7" w:rsidRPr="00361CF8">
        <w:rPr>
          <w:rFonts w:ascii="Times New Roman" w:hAnsi="Times New Roman" w:cs="Times New Roman"/>
          <w:sz w:val="24"/>
          <w:szCs w:val="24"/>
        </w:rPr>
        <w:t xml:space="preserve">nche previa analisi d’impatto </w:t>
      </w:r>
      <w:r w:rsidR="00BB2FB7" w:rsidRPr="006D3A5C">
        <w:rPr>
          <w:rFonts w:ascii="Times New Roman" w:hAnsi="Times New Roman" w:cs="Times New Roman"/>
          <w:i/>
          <w:sz w:val="24"/>
          <w:szCs w:val="24"/>
        </w:rPr>
        <w:t>ex ante</w:t>
      </w:r>
      <w:r w:rsidR="00BB2FB7" w:rsidRPr="00361CF8">
        <w:rPr>
          <w:rFonts w:ascii="Times New Roman" w:hAnsi="Times New Roman" w:cs="Times New Roman"/>
          <w:sz w:val="24"/>
          <w:szCs w:val="24"/>
        </w:rPr>
        <w:t xml:space="preserve"> che motivi analiticamente e quantitativamente l’efficacia di ognuno di essi;</w:t>
      </w:r>
    </w:p>
    <w:p w14:paraId="09BF2551" w14:textId="423FD7E7" w:rsidR="00BB2FB7" w:rsidRPr="00361CF8" w:rsidRDefault="009C74A0" w:rsidP="00BB2FB7">
      <w:pPr>
        <w:pStyle w:val="Paragrafoelenco"/>
        <w:numPr>
          <w:ilvl w:val="0"/>
          <w:numId w:val="14"/>
        </w:numPr>
        <w:spacing w:after="200" w:line="276" w:lineRule="auto"/>
        <w:jc w:val="both"/>
        <w:rPr>
          <w:rFonts w:ascii="Times New Roman" w:hAnsi="Times New Roman" w:cs="Times New Roman"/>
          <w:sz w:val="24"/>
          <w:szCs w:val="24"/>
        </w:rPr>
      </w:pPr>
      <w:r>
        <w:rPr>
          <w:rFonts w:ascii="Times New Roman" w:hAnsi="Times New Roman" w:cs="Times New Roman"/>
          <w:sz w:val="24"/>
          <w:szCs w:val="24"/>
        </w:rPr>
        <w:t>l’</w:t>
      </w:r>
      <w:r w:rsidR="00BB2FB7" w:rsidRPr="00361CF8">
        <w:rPr>
          <w:rFonts w:ascii="Times New Roman" w:hAnsi="Times New Roman" w:cs="Times New Roman"/>
          <w:sz w:val="24"/>
          <w:szCs w:val="24"/>
        </w:rPr>
        <w:t>allocazione alle varie iniziative previste dal Piano delle risorse disponibili, anche a valere su più fonti di finanziamento, tenendo conto dell’esigenza di assicurare l’equilibrio economico finanziario e la traslazione del rischio operativo agli operatori economici coinvolti in quelle di partenariato pubblico privato;</w:t>
      </w:r>
    </w:p>
    <w:p w14:paraId="05074BF4" w14:textId="1B22B5ED" w:rsidR="00BB2FB7" w:rsidRPr="006B0069" w:rsidRDefault="009C74A0" w:rsidP="006B0069">
      <w:pPr>
        <w:pStyle w:val="Paragrafoelenco"/>
        <w:numPr>
          <w:ilvl w:val="0"/>
          <w:numId w:val="14"/>
        </w:numPr>
        <w:spacing w:after="200" w:line="276" w:lineRule="auto"/>
        <w:jc w:val="both"/>
        <w:rPr>
          <w:rFonts w:ascii="Times New Roman" w:hAnsi="Times New Roman" w:cs="Times New Roman"/>
          <w:sz w:val="24"/>
          <w:szCs w:val="24"/>
        </w:rPr>
      </w:pPr>
      <w:r>
        <w:rPr>
          <w:rFonts w:ascii="Times New Roman" w:hAnsi="Times New Roman" w:cs="Times New Roman"/>
          <w:sz w:val="24"/>
          <w:szCs w:val="24"/>
        </w:rPr>
        <w:t>l’</w:t>
      </w:r>
      <w:r w:rsidR="00BB2FB7" w:rsidRPr="006B0069">
        <w:rPr>
          <w:rFonts w:ascii="Times New Roman" w:hAnsi="Times New Roman" w:cs="Times New Roman"/>
          <w:sz w:val="24"/>
          <w:szCs w:val="24"/>
        </w:rPr>
        <w:t xml:space="preserve">identificazione delle possibili ulteriori risorse </w:t>
      </w:r>
      <w:r w:rsidR="006B0069" w:rsidRPr="006B0069">
        <w:rPr>
          <w:rFonts w:ascii="Times New Roman" w:hAnsi="Times New Roman" w:cs="Times New Roman"/>
          <w:sz w:val="24"/>
          <w:szCs w:val="24"/>
        </w:rPr>
        <w:t>– pubbliche, di natura nazionale ed europea, e private –</w:t>
      </w:r>
      <w:r w:rsidR="006B0069">
        <w:rPr>
          <w:rFonts w:ascii="Times New Roman" w:hAnsi="Times New Roman" w:cs="Times New Roman"/>
          <w:sz w:val="24"/>
          <w:szCs w:val="24"/>
        </w:rPr>
        <w:t xml:space="preserve"> </w:t>
      </w:r>
      <w:r w:rsidR="00BB2FB7" w:rsidRPr="006B0069">
        <w:rPr>
          <w:rFonts w:ascii="Times New Roman" w:hAnsi="Times New Roman" w:cs="Times New Roman"/>
          <w:sz w:val="24"/>
          <w:szCs w:val="24"/>
        </w:rPr>
        <w:t>da destinare alle iniziative di cui al Piano;</w:t>
      </w:r>
    </w:p>
    <w:p w14:paraId="03F9739C" w14:textId="06EF214E" w:rsidR="00BB2FB7" w:rsidRPr="00361CF8" w:rsidRDefault="000305A0" w:rsidP="00BB2FB7">
      <w:pPr>
        <w:pStyle w:val="Paragrafoelenco"/>
        <w:numPr>
          <w:ilvl w:val="0"/>
          <w:numId w:val="14"/>
        </w:numPr>
        <w:spacing w:after="200" w:line="276" w:lineRule="auto"/>
        <w:jc w:val="both"/>
        <w:rPr>
          <w:rFonts w:ascii="Times New Roman" w:hAnsi="Times New Roman" w:cs="Times New Roman"/>
          <w:sz w:val="24"/>
          <w:szCs w:val="24"/>
        </w:rPr>
      </w:pPr>
      <w:r>
        <w:rPr>
          <w:rFonts w:ascii="Times New Roman" w:hAnsi="Times New Roman" w:cs="Times New Roman"/>
          <w:sz w:val="24"/>
          <w:szCs w:val="24"/>
        </w:rPr>
        <w:t xml:space="preserve">monitoraggio </w:t>
      </w:r>
      <w:r w:rsidR="00BB2FB7" w:rsidRPr="00361CF8">
        <w:rPr>
          <w:rFonts w:ascii="Times New Roman" w:hAnsi="Times New Roman" w:cs="Times New Roman"/>
          <w:sz w:val="24"/>
          <w:szCs w:val="24"/>
        </w:rPr>
        <w:t>e verifica delle iniziative finanziate e dei relativi impatti, con cadenza quinquennale.</w:t>
      </w:r>
    </w:p>
    <w:p w14:paraId="68FC060F" w14:textId="415DF5D2" w:rsidR="00BB2FB7" w:rsidRPr="006D3A5C" w:rsidRDefault="00BB2FB7" w:rsidP="00BB2FB7">
      <w:pPr>
        <w:pStyle w:val="Paragrafoelenco"/>
        <w:numPr>
          <w:ilvl w:val="0"/>
          <w:numId w:val="16"/>
        </w:numPr>
        <w:spacing w:after="200" w:line="276" w:lineRule="auto"/>
        <w:jc w:val="both"/>
        <w:rPr>
          <w:rFonts w:ascii="Times New Roman" w:hAnsi="Times New Roman" w:cs="Times New Roman"/>
          <w:sz w:val="24"/>
          <w:szCs w:val="24"/>
          <w:lang w:eastAsia="it-IT"/>
        </w:rPr>
      </w:pPr>
      <w:r w:rsidRPr="00361CF8">
        <w:rPr>
          <w:rFonts w:ascii="Times New Roman" w:hAnsi="Times New Roman" w:cs="Times New Roman"/>
          <w:sz w:val="24"/>
          <w:szCs w:val="24"/>
          <w:lang w:eastAsia="it-IT"/>
        </w:rPr>
        <w:t xml:space="preserve">In fase di prima attuazione, l’avvio delle iniziative di cui al Piano è assicurato dalle risorse </w:t>
      </w:r>
      <w:r w:rsidRPr="006D3A5C">
        <w:rPr>
          <w:rFonts w:ascii="Times New Roman" w:hAnsi="Times New Roman" w:cs="Times New Roman"/>
          <w:sz w:val="24"/>
          <w:szCs w:val="24"/>
          <w:lang w:eastAsia="it-IT"/>
        </w:rPr>
        <w:t xml:space="preserve">finanziarie del </w:t>
      </w:r>
      <w:r w:rsidRPr="00753D78">
        <w:rPr>
          <w:rFonts w:ascii="Times New Roman" w:hAnsi="Times New Roman" w:cs="Times New Roman"/>
          <w:sz w:val="24"/>
          <w:szCs w:val="24"/>
          <w:lang w:eastAsia="it-IT"/>
        </w:rPr>
        <w:t xml:space="preserve">Fondo </w:t>
      </w:r>
      <w:r w:rsidR="00516CD2" w:rsidRPr="00753D78">
        <w:rPr>
          <w:rFonts w:ascii="Times New Roman" w:hAnsi="Times New Roman" w:cs="Times New Roman"/>
          <w:sz w:val="24"/>
          <w:szCs w:val="24"/>
          <w:lang w:eastAsia="it-IT"/>
        </w:rPr>
        <w:t xml:space="preserve">per </w:t>
      </w:r>
      <w:r w:rsidR="00516CD2" w:rsidRPr="00753D78">
        <w:rPr>
          <w:rFonts w:ascii="Times New Roman" w:eastAsiaTheme="minorEastAsia" w:hAnsi="Times New Roman" w:cs="Times New Roman"/>
          <w:sz w:val="24"/>
          <w:szCs w:val="24"/>
          <w:lang w:eastAsia="it-IT"/>
        </w:rPr>
        <w:t>l’economia dello spazio</w:t>
      </w:r>
      <w:r w:rsidR="00516CD2" w:rsidRPr="00753D78">
        <w:rPr>
          <w:rFonts w:ascii="Times New Roman" w:eastAsiaTheme="minorEastAsia" w:hAnsi="Times New Roman" w:cs="Times New Roman"/>
          <w:b/>
          <w:i/>
          <w:sz w:val="24"/>
          <w:szCs w:val="24"/>
          <w:lang w:eastAsia="it-IT"/>
        </w:rPr>
        <w:t xml:space="preserve"> </w:t>
      </w:r>
      <w:r w:rsidRPr="006D3A5C">
        <w:rPr>
          <w:rFonts w:ascii="Times New Roman" w:hAnsi="Times New Roman" w:cs="Times New Roman"/>
          <w:sz w:val="24"/>
          <w:szCs w:val="24"/>
          <w:lang w:eastAsia="it-IT"/>
        </w:rPr>
        <w:t xml:space="preserve">di cui al </w:t>
      </w:r>
      <w:r w:rsidR="006D3A5C" w:rsidRPr="006D3A5C">
        <w:rPr>
          <w:rFonts w:ascii="Times New Roman" w:hAnsi="Times New Roman" w:cs="Times New Roman"/>
          <w:sz w:val="24"/>
          <w:szCs w:val="24"/>
          <w:lang w:eastAsia="it-IT"/>
        </w:rPr>
        <w:t xml:space="preserve">seguente articolo </w:t>
      </w:r>
      <w:r w:rsidR="006D3A5C" w:rsidRPr="008F4F8E">
        <w:rPr>
          <w:rFonts w:ascii="Times New Roman" w:hAnsi="Times New Roman" w:cs="Times New Roman"/>
          <w:b/>
          <w:bCs/>
          <w:sz w:val="24"/>
          <w:szCs w:val="24"/>
          <w:lang w:eastAsia="it-IT"/>
        </w:rPr>
        <w:t>2</w:t>
      </w:r>
      <w:r w:rsidR="008F4F8E" w:rsidRPr="008F4F8E">
        <w:rPr>
          <w:rFonts w:ascii="Times New Roman" w:hAnsi="Times New Roman" w:cs="Times New Roman"/>
          <w:b/>
          <w:bCs/>
          <w:sz w:val="24"/>
          <w:szCs w:val="24"/>
          <w:lang w:eastAsia="it-IT"/>
        </w:rPr>
        <w:t>3</w:t>
      </w:r>
      <w:r w:rsidRPr="008F4F8E">
        <w:rPr>
          <w:rFonts w:ascii="Times New Roman" w:hAnsi="Times New Roman" w:cs="Times New Roman"/>
          <w:b/>
          <w:bCs/>
          <w:sz w:val="24"/>
          <w:szCs w:val="24"/>
          <w:lang w:eastAsia="it-IT"/>
        </w:rPr>
        <w:t>.</w:t>
      </w:r>
      <w:r w:rsidRPr="006D3A5C">
        <w:rPr>
          <w:rFonts w:ascii="Times New Roman" w:hAnsi="Times New Roman" w:cs="Times New Roman"/>
          <w:sz w:val="24"/>
          <w:szCs w:val="24"/>
          <w:lang w:eastAsia="it-IT"/>
        </w:rPr>
        <w:t xml:space="preserve"> </w:t>
      </w:r>
    </w:p>
    <w:p w14:paraId="27816137" w14:textId="77777777" w:rsidR="00BB2FB7" w:rsidRPr="00361CF8" w:rsidRDefault="00BB2FB7" w:rsidP="00BB2FB7">
      <w:pPr>
        <w:ind w:left="1080"/>
        <w:contextualSpacing/>
        <w:jc w:val="center"/>
        <w:rPr>
          <w:rFonts w:ascii="Times New Roman" w:eastAsiaTheme="minorEastAsia" w:hAnsi="Times New Roman" w:cs="Times New Roman"/>
          <w:sz w:val="24"/>
          <w:szCs w:val="24"/>
          <w:lang w:eastAsia="it-IT"/>
        </w:rPr>
      </w:pPr>
    </w:p>
    <w:p w14:paraId="297B46CF" w14:textId="77777777" w:rsidR="00BB2FB7" w:rsidRPr="00361CF8" w:rsidRDefault="00BB2FB7" w:rsidP="00BB2FB7">
      <w:pPr>
        <w:ind w:left="1080"/>
        <w:contextualSpacing/>
        <w:jc w:val="center"/>
        <w:rPr>
          <w:rFonts w:ascii="Times New Roman" w:eastAsiaTheme="minorEastAsia" w:hAnsi="Times New Roman" w:cs="Times New Roman"/>
          <w:sz w:val="24"/>
          <w:szCs w:val="24"/>
          <w:lang w:eastAsia="it-IT"/>
        </w:rPr>
      </w:pPr>
    </w:p>
    <w:p w14:paraId="4A87D634" w14:textId="07128C4A" w:rsidR="00BB2FB7" w:rsidRPr="00361CF8" w:rsidRDefault="00D0667D" w:rsidP="00BB2FB7">
      <w:pPr>
        <w:jc w:val="center"/>
        <w:rPr>
          <w:rFonts w:ascii="Times New Roman" w:eastAsiaTheme="minorEastAsia" w:hAnsi="Times New Roman" w:cs="Times New Roman"/>
          <w:b/>
          <w:sz w:val="24"/>
          <w:szCs w:val="24"/>
          <w:lang w:eastAsia="it-IT"/>
        </w:rPr>
      </w:pPr>
      <w:bookmarkStart w:id="14" w:name="_Hlk168062629"/>
      <w:r>
        <w:rPr>
          <w:rFonts w:ascii="Times New Roman" w:eastAsiaTheme="minorEastAsia" w:hAnsi="Times New Roman" w:cs="Times New Roman"/>
          <w:b/>
          <w:sz w:val="24"/>
          <w:szCs w:val="24"/>
          <w:lang w:eastAsia="it-IT"/>
        </w:rPr>
        <w:t>A</w:t>
      </w:r>
      <w:r w:rsidR="00883FD1">
        <w:rPr>
          <w:rFonts w:ascii="Times New Roman" w:eastAsiaTheme="minorEastAsia" w:hAnsi="Times New Roman" w:cs="Times New Roman"/>
          <w:b/>
          <w:sz w:val="24"/>
          <w:szCs w:val="24"/>
          <w:lang w:eastAsia="it-IT"/>
        </w:rPr>
        <w:t>rt. 2</w:t>
      </w:r>
      <w:r w:rsidR="008F4F8E">
        <w:rPr>
          <w:rFonts w:ascii="Times New Roman" w:eastAsiaTheme="minorEastAsia" w:hAnsi="Times New Roman" w:cs="Times New Roman"/>
          <w:b/>
          <w:sz w:val="24"/>
          <w:szCs w:val="24"/>
          <w:lang w:eastAsia="it-IT"/>
        </w:rPr>
        <w:t>3</w:t>
      </w:r>
    </w:p>
    <w:p w14:paraId="58315DEF" w14:textId="31E3CB32" w:rsidR="00BB2FB7" w:rsidRPr="00753D78" w:rsidRDefault="00BB2FB7" w:rsidP="00BB2FB7">
      <w:pPr>
        <w:tabs>
          <w:tab w:val="left" w:pos="3261"/>
        </w:tabs>
        <w:jc w:val="center"/>
        <w:rPr>
          <w:rFonts w:ascii="Times New Roman" w:eastAsiaTheme="minorEastAsia" w:hAnsi="Times New Roman" w:cs="Times New Roman"/>
          <w:b/>
          <w:i/>
          <w:sz w:val="24"/>
          <w:szCs w:val="24"/>
          <w:lang w:eastAsia="it-IT"/>
        </w:rPr>
      </w:pPr>
      <w:r w:rsidRPr="000305A0">
        <w:rPr>
          <w:rFonts w:ascii="Times New Roman" w:eastAsiaTheme="minorEastAsia" w:hAnsi="Times New Roman" w:cs="Times New Roman"/>
          <w:b/>
          <w:i/>
          <w:sz w:val="24"/>
          <w:szCs w:val="24"/>
          <w:lang w:eastAsia="it-IT"/>
        </w:rPr>
        <w:t>(</w:t>
      </w:r>
      <w:r w:rsidR="00A62E28">
        <w:rPr>
          <w:rFonts w:ascii="Times New Roman" w:eastAsiaTheme="minorEastAsia" w:hAnsi="Times New Roman" w:cs="Times New Roman"/>
          <w:b/>
          <w:i/>
          <w:sz w:val="24"/>
          <w:szCs w:val="24"/>
          <w:lang w:eastAsia="it-IT"/>
        </w:rPr>
        <w:t xml:space="preserve">Misure </w:t>
      </w:r>
      <w:r w:rsidR="008F4F8E">
        <w:rPr>
          <w:rFonts w:ascii="Times New Roman" w:eastAsiaTheme="minorEastAsia" w:hAnsi="Times New Roman" w:cs="Times New Roman"/>
          <w:b/>
          <w:i/>
          <w:sz w:val="24"/>
          <w:szCs w:val="24"/>
          <w:lang w:eastAsia="it-IT"/>
        </w:rPr>
        <w:t xml:space="preserve">economiche </w:t>
      </w:r>
      <w:r w:rsidR="00516CD2" w:rsidRPr="00753D78">
        <w:rPr>
          <w:rFonts w:ascii="Times New Roman" w:eastAsiaTheme="minorEastAsia" w:hAnsi="Times New Roman" w:cs="Times New Roman"/>
          <w:b/>
          <w:i/>
          <w:sz w:val="24"/>
          <w:szCs w:val="24"/>
          <w:lang w:eastAsia="it-IT"/>
        </w:rPr>
        <w:t>per l’economia dello spazio</w:t>
      </w:r>
      <w:r w:rsidRPr="00753D78">
        <w:rPr>
          <w:rFonts w:ascii="Times New Roman" w:eastAsiaTheme="minorEastAsia" w:hAnsi="Times New Roman" w:cs="Times New Roman"/>
          <w:b/>
          <w:i/>
          <w:sz w:val="24"/>
          <w:szCs w:val="24"/>
          <w:lang w:eastAsia="it-IT"/>
        </w:rPr>
        <w:t>)</w:t>
      </w:r>
      <w:r w:rsidR="00B272F5">
        <w:rPr>
          <w:rFonts w:ascii="Times New Roman" w:eastAsiaTheme="minorEastAsia" w:hAnsi="Times New Roman" w:cs="Times New Roman"/>
          <w:b/>
          <w:i/>
          <w:sz w:val="24"/>
          <w:szCs w:val="24"/>
          <w:lang w:eastAsia="it-IT"/>
        </w:rPr>
        <w:t xml:space="preserve"> </w:t>
      </w:r>
    </w:p>
    <w:p w14:paraId="78ED79E1" w14:textId="3AC1CBAB" w:rsidR="00BB2FB7" w:rsidRPr="00EF58D0" w:rsidRDefault="00BB2FB7" w:rsidP="000305A0">
      <w:pPr>
        <w:pStyle w:val="Paragrafoelenco"/>
        <w:numPr>
          <w:ilvl w:val="0"/>
          <w:numId w:val="13"/>
        </w:numPr>
        <w:spacing w:after="200" w:line="276" w:lineRule="auto"/>
        <w:jc w:val="both"/>
        <w:rPr>
          <w:rFonts w:ascii="Times New Roman" w:eastAsiaTheme="minorEastAsia" w:hAnsi="Times New Roman" w:cs="Times New Roman"/>
          <w:sz w:val="24"/>
          <w:szCs w:val="24"/>
          <w:lang w:eastAsia="it-IT"/>
        </w:rPr>
      </w:pPr>
      <w:r w:rsidRPr="00EF58D0">
        <w:rPr>
          <w:rFonts w:ascii="Times New Roman" w:eastAsiaTheme="minorEastAsia" w:hAnsi="Times New Roman" w:cs="Times New Roman"/>
          <w:sz w:val="24"/>
          <w:szCs w:val="24"/>
          <w:lang w:eastAsia="it-IT"/>
        </w:rPr>
        <w:t xml:space="preserve">Nello stato di previsione del Ministero delle Imprese e del </w:t>
      </w:r>
      <w:r w:rsidR="000305A0" w:rsidRPr="00EF58D0">
        <w:rPr>
          <w:rFonts w:ascii="Times New Roman" w:eastAsiaTheme="minorEastAsia" w:hAnsi="Times New Roman" w:cs="Times New Roman"/>
          <w:iCs/>
          <w:sz w:val="24"/>
          <w:szCs w:val="24"/>
          <w:lang w:eastAsia="it-IT"/>
        </w:rPr>
        <w:t>m</w:t>
      </w:r>
      <w:r w:rsidRPr="00EF58D0">
        <w:rPr>
          <w:rFonts w:ascii="Times New Roman" w:eastAsiaTheme="minorEastAsia" w:hAnsi="Times New Roman" w:cs="Times New Roman"/>
          <w:iCs/>
          <w:sz w:val="24"/>
          <w:szCs w:val="24"/>
          <w:lang w:eastAsia="it-IT"/>
        </w:rPr>
        <w:t>ade in Italy</w:t>
      </w:r>
      <w:r w:rsidR="004C31F6" w:rsidRPr="00EF58D0">
        <w:rPr>
          <w:rFonts w:ascii="Times New Roman" w:eastAsiaTheme="minorEastAsia" w:hAnsi="Times New Roman" w:cs="Times New Roman"/>
          <w:sz w:val="24"/>
          <w:szCs w:val="24"/>
          <w:lang w:eastAsia="it-IT"/>
        </w:rPr>
        <w:t xml:space="preserve"> </w:t>
      </w:r>
      <w:r w:rsidRPr="00EF58D0">
        <w:rPr>
          <w:rFonts w:ascii="Times New Roman" w:eastAsiaTheme="minorEastAsia" w:hAnsi="Times New Roman" w:cs="Times New Roman"/>
          <w:sz w:val="24"/>
          <w:szCs w:val="24"/>
          <w:lang w:eastAsia="it-IT"/>
        </w:rPr>
        <w:t>è istituito un fondo, a carattere pluriennale, denominato Fondo</w:t>
      </w:r>
      <w:r w:rsidRPr="00EF58D0">
        <w:rPr>
          <w:rFonts w:ascii="Times New Roman" w:eastAsiaTheme="minorEastAsia" w:hAnsi="Times New Roman" w:cs="Times New Roman"/>
          <w:i/>
          <w:sz w:val="24"/>
          <w:szCs w:val="24"/>
          <w:lang w:eastAsia="it-IT"/>
        </w:rPr>
        <w:t xml:space="preserve"> </w:t>
      </w:r>
      <w:r w:rsidR="00516CD2" w:rsidRPr="00EF58D0">
        <w:rPr>
          <w:rFonts w:ascii="Times New Roman" w:eastAsiaTheme="minorEastAsia" w:hAnsi="Times New Roman" w:cs="Times New Roman"/>
          <w:bCs/>
          <w:iCs/>
          <w:sz w:val="24"/>
          <w:szCs w:val="24"/>
          <w:lang w:eastAsia="it-IT"/>
        </w:rPr>
        <w:t>per l’economia dello spazio</w:t>
      </w:r>
      <w:r w:rsidRPr="00EF58D0">
        <w:rPr>
          <w:rFonts w:ascii="Times New Roman" w:eastAsiaTheme="minorEastAsia" w:hAnsi="Times New Roman" w:cs="Times New Roman"/>
          <w:i/>
          <w:sz w:val="24"/>
          <w:szCs w:val="24"/>
          <w:lang w:eastAsia="it-IT"/>
        </w:rPr>
        <w:t>,</w:t>
      </w:r>
      <w:r w:rsidRPr="00EF58D0">
        <w:rPr>
          <w:rFonts w:ascii="Times New Roman" w:eastAsiaTheme="minorEastAsia" w:hAnsi="Times New Roman" w:cs="Times New Roman"/>
          <w:sz w:val="24"/>
          <w:szCs w:val="24"/>
          <w:lang w:eastAsia="it-IT"/>
        </w:rPr>
        <w:t xml:space="preserve"> con una dotazione iniziale pari a euro </w:t>
      </w:r>
      <w:r w:rsidR="00311542" w:rsidRPr="00EF58D0">
        <w:rPr>
          <w:rFonts w:ascii="Times New Roman" w:eastAsiaTheme="minorEastAsia" w:hAnsi="Times New Roman" w:cs="Times New Roman"/>
          <w:b/>
          <w:bCs/>
          <w:sz w:val="24"/>
          <w:szCs w:val="24"/>
          <w:lang w:eastAsia="it-IT"/>
        </w:rPr>
        <w:t xml:space="preserve">85 </w:t>
      </w:r>
      <w:r w:rsidRPr="00EF58D0">
        <w:rPr>
          <w:rFonts w:ascii="Times New Roman" w:eastAsiaTheme="minorEastAsia" w:hAnsi="Times New Roman" w:cs="Times New Roman"/>
          <w:b/>
          <w:bCs/>
          <w:sz w:val="24"/>
          <w:szCs w:val="24"/>
          <w:lang w:eastAsia="it-IT"/>
        </w:rPr>
        <w:t>milioni per l’anno 202</w:t>
      </w:r>
      <w:r w:rsidR="00893AF2" w:rsidRPr="00EF58D0">
        <w:rPr>
          <w:rFonts w:ascii="Times New Roman" w:eastAsiaTheme="minorEastAsia" w:hAnsi="Times New Roman" w:cs="Times New Roman"/>
          <w:b/>
          <w:bCs/>
          <w:sz w:val="24"/>
          <w:szCs w:val="24"/>
          <w:lang w:eastAsia="it-IT"/>
        </w:rPr>
        <w:t>4</w:t>
      </w:r>
      <w:r w:rsidRPr="00EF58D0">
        <w:rPr>
          <w:rFonts w:ascii="Times New Roman" w:eastAsiaTheme="minorEastAsia" w:hAnsi="Times New Roman" w:cs="Times New Roman"/>
          <w:b/>
          <w:bCs/>
          <w:sz w:val="24"/>
          <w:szCs w:val="24"/>
          <w:lang w:eastAsia="it-IT"/>
        </w:rPr>
        <w:t xml:space="preserve">, </w:t>
      </w:r>
      <w:r w:rsidR="00893AF2" w:rsidRPr="00EF58D0">
        <w:rPr>
          <w:rFonts w:ascii="Times New Roman" w:eastAsiaTheme="minorEastAsia" w:hAnsi="Times New Roman" w:cs="Times New Roman"/>
          <w:b/>
          <w:bCs/>
          <w:sz w:val="24"/>
          <w:szCs w:val="24"/>
          <w:lang w:eastAsia="it-IT"/>
        </w:rPr>
        <w:t>1</w:t>
      </w:r>
      <w:r w:rsidR="00311542" w:rsidRPr="00EF58D0">
        <w:rPr>
          <w:rFonts w:ascii="Times New Roman" w:eastAsiaTheme="minorEastAsia" w:hAnsi="Times New Roman" w:cs="Times New Roman"/>
          <w:b/>
          <w:bCs/>
          <w:sz w:val="24"/>
          <w:szCs w:val="24"/>
          <w:lang w:eastAsia="it-IT"/>
        </w:rPr>
        <w:t>60</w:t>
      </w:r>
      <w:r w:rsidRPr="00EF58D0">
        <w:rPr>
          <w:rFonts w:ascii="Times New Roman" w:eastAsiaTheme="minorEastAsia" w:hAnsi="Times New Roman" w:cs="Times New Roman"/>
          <w:b/>
          <w:bCs/>
          <w:sz w:val="24"/>
          <w:szCs w:val="24"/>
          <w:lang w:eastAsia="it-IT"/>
        </w:rPr>
        <w:t xml:space="preserve"> milioni per l’</w:t>
      </w:r>
      <w:r w:rsidR="004C31F6" w:rsidRPr="00EF58D0">
        <w:rPr>
          <w:rFonts w:ascii="Times New Roman" w:eastAsiaTheme="minorEastAsia" w:hAnsi="Times New Roman" w:cs="Times New Roman"/>
          <w:b/>
          <w:bCs/>
          <w:sz w:val="24"/>
          <w:szCs w:val="24"/>
          <w:lang w:eastAsia="it-IT"/>
        </w:rPr>
        <w:t>anno 202</w:t>
      </w:r>
      <w:r w:rsidR="00893AF2" w:rsidRPr="00EF58D0">
        <w:rPr>
          <w:rFonts w:ascii="Times New Roman" w:eastAsiaTheme="minorEastAsia" w:hAnsi="Times New Roman" w:cs="Times New Roman"/>
          <w:b/>
          <w:bCs/>
          <w:sz w:val="24"/>
          <w:szCs w:val="24"/>
          <w:lang w:eastAsia="it-IT"/>
        </w:rPr>
        <w:t>5</w:t>
      </w:r>
      <w:r w:rsidR="00311542" w:rsidRPr="00EF58D0">
        <w:rPr>
          <w:rFonts w:ascii="Times New Roman" w:eastAsiaTheme="minorEastAsia" w:hAnsi="Times New Roman" w:cs="Times New Roman"/>
          <w:b/>
          <w:bCs/>
          <w:sz w:val="24"/>
          <w:szCs w:val="24"/>
          <w:lang w:eastAsia="it-IT"/>
        </w:rPr>
        <w:t xml:space="preserve"> e 50 milioni per l’anno 2026</w:t>
      </w:r>
      <w:r w:rsidR="00893AF2" w:rsidRPr="00EF58D0">
        <w:rPr>
          <w:rFonts w:ascii="Times New Roman" w:eastAsiaTheme="minorEastAsia" w:hAnsi="Times New Roman" w:cs="Times New Roman"/>
          <w:sz w:val="24"/>
          <w:szCs w:val="24"/>
          <w:lang w:eastAsia="it-IT"/>
        </w:rPr>
        <w:t xml:space="preserve">. </w:t>
      </w:r>
      <w:r w:rsidR="0030126B" w:rsidRPr="00EF58D0">
        <w:rPr>
          <w:rFonts w:ascii="Times New Roman" w:eastAsiaTheme="minorEastAsia" w:hAnsi="Times New Roman" w:cs="Times New Roman"/>
          <w:sz w:val="24"/>
          <w:szCs w:val="24"/>
          <w:lang w:eastAsia="it-IT"/>
        </w:rPr>
        <w:t xml:space="preserve">Il Fondo è altresì </w:t>
      </w:r>
      <w:r w:rsidR="00893AF2" w:rsidRPr="00EF58D0">
        <w:rPr>
          <w:rFonts w:ascii="Times New Roman" w:eastAsiaTheme="minorEastAsia" w:hAnsi="Times New Roman" w:cs="Times New Roman"/>
          <w:sz w:val="24"/>
          <w:szCs w:val="24"/>
          <w:lang w:eastAsia="it-IT"/>
        </w:rPr>
        <w:t xml:space="preserve">alimentato </w:t>
      </w:r>
      <w:r w:rsidR="00742349" w:rsidRPr="00EF58D0">
        <w:rPr>
          <w:rFonts w:ascii="Times New Roman" w:eastAsiaTheme="minorEastAsia" w:hAnsi="Times New Roman" w:cs="Times New Roman"/>
          <w:sz w:val="24"/>
          <w:szCs w:val="24"/>
          <w:lang w:eastAsia="it-IT"/>
        </w:rPr>
        <w:t>attraverso il riversamento dei proventi derivanti dall</w:t>
      </w:r>
      <w:r w:rsidR="00591A0F" w:rsidRPr="00EF58D0">
        <w:rPr>
          <w:rFonts w:ascii="Times New Roman" w:eastAsiaTheme="minorEastAsia" w:hAnsi="Times New Roman" w:cs="Times New Roman"/>
          <w:sz w:val="24"/>
          <w:szCs w:val="24"/>
          <w:lang w:eastAsia="it-IT"/>
        </w:rPr>
        <w:t>e</w:t>
      </w:r>
      <w:r w:rsidR="00742349" w:rsidRPr="00EF58D0">
        <w:rPr>
          <w:rFonts w:ascii="Times New Roman" w:eastAsiaTheme="minorEastAsia" w:hAnsi="Times New Roman" w:cs="Times New Roman"/>
          <w:sz w:val="24"/>
          <w:szCs w:val="24"/>
          <w:lang w:eastAsia="it-IT"/>
        </w:rPr>
        <w:t xml:space="preserve"> contribuzioni connesse alle autorizzazion</w:t>
      </w:r>
      <w:r w:rsidR="00444C6E" w:rsidRPr="00EF58D0">
        <w:rPr>
          <w:rFonts w:ascii="Times New Roman" w:eastAsiaTheme="minorEastAsia" w:hAnsi="Times New Roman" w:cs="Times New Roman"/>
          <w:sz w:val="24"/>
          <w:szCs w:val="24"/>
          <w:lang w:eastAsia="it-IT"/>
        </w:rPr>
        <w:t>i</w:t>
      </w:r>
      <w:r w:rsidR="00742349" w:rsidRPr="00EF58D0">
        <w:rPr>
          <w:rFonts w:ascii="Times New Roman" w:eastAsiaTheme="minorEastAsia" w:hAnsi="Times New Roman" w:cs="Times New Roman"/>
          <w:sz w:val="24"/>
          <w:szCs w:val="24"/>
          <w:lang w:eastAsia="it-IT"/>
        </w:rPr>
        <w:t xml:space="preserve"> rilasciate</w:t>
      </w:r>
      <w:r w:rsidR="000305A0" w:rsidRPr="00EF58D0">
        <w:rPr>
          <w:rFonts w:ascii="Times New Roman" w:eastAsiaTheme="minorEastAsia" w:hAnsi="Times New Roman" w:cs="Times New Roman"/>
          <w:sz w:val="24"/>
          <w:szCs w:val="24"/>
          <w:lang w:eastAsia="it-IT"/>
        </w:rPr>
        <w:t>, i cui all’art. 3, comma 2</w:t>
      </w:r>
      <w:r w:rsidR="00742349" w:rsidRPr="00EF58D0">
        <w:rPr>
          <w:rFonts w:ascii="Times New Roman" w:eastAsiaTheme="minorEastAsia" w:hAnsi="Times New Roman" w:cs="Times New Roman"/>
          <w:sz w:val="24"/>
          <w:szCs w:val="24"/>
          <w:lang w:eastAsia="it-IT"/>
        </w:rPr>
        <w:t xml:space="preserve"> e </w:t>
      </w:r>
      <w:r w:rsidR="000305A0" w:rsidRPr="00EF58D0">
        <w:rPr>
          <w:rFonts w:ascii="Times New Roman" w:eastAsiaTheme="minorEastAsia" w:hAnsi="Times New Roman" w:cs="Times New Roman"/>
          <w:sz w:val="24"/>
          <w:szCs w:val="24"/>
          <w:lang w:eastAsia="it-IT"/>
        </w:rPr>
        <w:t>dell’ammontare delle sanzioni di cui all’art. 12 della presente legge.</w:t>
      </w:r>
    </w:p>
    <w:p w14:paraId="4969A7B2" w14:textId="62D2D8BF" w:rsidR="00BB2FB7" w:rsidRPr="0039228F" w:rsidRDefault="00BB2FB7" w:rsidP="000305A0">
      <w:pPr>
        <w:numPr>
          <w:ilvl w:val="0"/>
          <w:numId w:val="13"/>
        </w:numPr>
        <w:spacing w:after="0" w:line="276" w:lineRule="auto"/>
        <w:contextualSpacing/>
        <w:jc w:val="both"/>
        <w:rPr>
          <w:rFonts w:ascii="Times New Roman" w:eastAsiaTheme="minorEastAsia" w:hAnsi="Times New Roman" w:cs="Times New Roman"/>
          <w:sz w:val="24"/>
          <w:szCs w:val="24"/>
          <w:lang w:eastAsia="it-IT"/>
        </w:rPr>
      </w:pPr>
      <w:r w:rsidRPr="00361CF8">
        <w:rPr>
          <w:rFonts w:ascii="Times New Roman" w:eastAsiaTheme="minorEastAsia" w:hAnsi="Times New Roman" w:cs="Times New Roman"/>
          <w:sz w:val="24"/>
          <w:szCs w:val="24"/>
          <w:lang w:eastAsia="it-IT"/>
        </w:rPr>
        <w:lastRenderedPageBreak/>
        <w:t>Le risorse del Fondo</w:t>
      </w:r>
      <w:r w:rsidR="00A62E28">
        <w:rPr>
          <w:rFonts w:ascii="Times New Roman" w:eastAsiaTheme="minorEastAsia" w:hAnsi="Times New Roman" w:cs="Times New Roman"/>
          <w:sz w:val="24"/>
          <w:szCs w:val="24"/>
          <w:lang w:eastAsia="it-IT"/>
        </w:rPr>
        <w:t xml:space="preserve"> di cui </w:t>
      </w:r>
      <w:r w:rsidRPr="00361CF8">
        <w:rPr>
          <w:rFonts w:ascii="Times New Roman" w:eastAsiaTheme="minorEastAsia" w:hAnsi="Times New Roman" w:cs="Times New Roman"/>
          <w:sz w:val="24"/>
          <w:szCs w:val="24"/>
          <w:lang w:eastAsia="it-IT"/>
        </w:rPr>
        <w:t xml:space="preserve"> sono destinate a promuovere, in coerenza con i contenuti del Piano di cui al precedente art. </w:t>
      </w:r>
      <w:r w:rsidR="004C61AD">
        <w:rPr>
          <w:rFonts w:ascii="Times New Roman" w:eastAsiaTheme="minorEastAsia" w:hAnsi="Times New Roman" w:cs="Times New Roman"/>
          <w:sz w:val="24"/>
          <w:szCs w:val="24"/>
          <w:lang w:eastAsia="it-IT"/>
        </w:rPr>
        <w:t>2</w:t>
      </w:r>
      <w:r w:rsidR="007856E1">
        <w:rPr>
          <w:rFonts w:ascii="Times New Roman" w:eastAsiaTheme="minorEastAsia" w:hAnsi="Times New Roman" w:cs="Times New Roman"/>
          <w:sz w:val="24"/>
          <w:szCs w:val="24"/>
          <w:lang w:eastAsia="it-IT"/>
        </w:rPr>
        <w:t>3</w:t>
      </w:r>
      <w:r w:rsidRPr="00361CF8">
        <w:rPr>
          <w:rFonts w:ascii="Times New Roman" w:eastAsiaTheme="minorEastAsia" w:hAnsi="Times New Roman" w:cs="Times New Roman"/>
          <w:sz w:val="24"/>
          <w:szCs w:val="24"/>
          <w:lang w:eastAsia="it-IT"/>
        </w:rPr>
        <w:t xml:space="preserve">, le attività </w:t>
      </w:r>
      <w:r w:rsidR="00516CD2" w:rsidRPr="00753D78">
        <w:rPr>
          <w:rFonts w:ascii="Times New Roman" w:eastAsiaTheme="minorEastAsia" w:hAnsi="Times New Roman" w:cs="Times New Roman"/>
          <w:bCs/>
          <w:iCs/>
          <w:sz w:val="24"/>
          <w:szCs w:val="24"/>
          <w:lang w:eastAsia="it-IT"/>
        </w:rPr>
        <w:t>di economia dello spazio</w:t>
      </w:r>
      <w:r w:rsidR="0005608B">
        <w:rPr>
          <w:rFonts w:ascii="Times New Roman" w:eastAsiaTheme="minorEastAsia" w:hAnsi="Times New Roman" w:cs="Times New Roman"/>
          <w:bCs/>
          <w:iCs/>
          <w:sz w:val="24"/>
          <w:szCs w:val="24"/>
          <w:lang w:eastAsia="it-IT"/>
        </w:rPr>
        <w:t xml:space="preserve"> </w:t>
      </w:r>
      <w:r w:rsidRPr="0005608B">
        <w:rPr>
          <w:rFonts w:ascii="Times New Roman" w:eastAsiaTheme="minorEastAsia" w:hAnsi="Times New Roman" w:cs="Times New Roman"/>
          <w:sz w:val="24"/>
          <w:szCs w:val="24"/>
          <w:lang w:eastAsia="it-IT"/>
        </w:rPr>
        <w:t>nazional</w:t>
      </w:r>
      <w:r w:rsidR="00516CD2" w:rsidRPr="0005608B">
        <w:rPr>
          <w:rFonts w:ascii="Times New Roman" w:eastAsiaTheme="minorEastAsia" w:hAnsi="Times New Roman" w:cs="Times New Roman"/>
          <w:sz w:val="24"/>
          <w:szCs w:val="24"/>
          <w:lang w:eastAsia="it-IT"/>
        </w:rPr>
        <w:t>i</w:t>
      </w:r>
      <w:r w:rsidRPr="0005608B">
        <w:rPr>
          <w:rFonts w:ascii="Times New Roman" w:eastAsiaTheme="minorEastAsia" w:hAnsi="Times New Roman" w:cs="Times New Roman"/>
          <w:sz w:val="24"/>
          <w:szCs w:val="24"/>
          <w:lang w:eastAsia="it-IT"/>
        </w:rPr>
        <w:t xml:space="preserve">, la </w:t>
      </w:r>
      <w:r w:rsidRPr="00361CF8">
        <w:rPr>
          <w:rFonts w:ascii="Times New Roman" w:eastAsiaTheme="minorEastAsia" w:hAnsi="Times New Roman" w:cs="Times New Roman"/>
          <w:sz w:val="24"/>
          <w:szCs w:val="24"/>
          <w:lang w:eastAsia="it-IT"/>
        </w:rPr>
        <w:t>commercializzazione dello spazio e delle attività ad esso collegate, favorendo la crescita del mercato di prodotti e servizi innovativi basati sull’uso di tecnologie spaziali, e l’utilizzo commerciale</w:t>
      </w:r>
      <w:r w:rsidR="000305A0">
        <w:rPr>
          <w:rFonts w:ascii="Times New Roman" w:eastAsiaTheme="minorEastAsia" w:hAnsi="Times New Roman" w:cs="Times New Roman"/>
          <w:sz w:val="24"/>
          <w:szCs w:val="24"/>
          <w:lang w:eastAsia="it-IT"/>
        </w:rPr>
        <w:t xml:space="preserve"> delle </w:t>
      </w:r>
      <w:r w:rsidR="000305A0" w:rsidRPr="000305A0">
        <w:rPr>
          <w:rFonts w:ascii="Times New Roman" w:eastAsiaTheme="minorEastAsia" w:hAnsi="Times New Roman" w:cs="Times New Roman"/>
          <w:sz w:val="24"/>
          <w:szCs w:val="24"/>
          <w:lang w:eastAsia="it-IT"/>
        </w:rPr>
        <w:t>infrastrutture spaziali nazionali, incluse quelle in corso di realizzazione nell’ambito del Piano nazionale di ripresa e resilienza e del Piano nazionale degli investimenti complementari, nonché quelle alla cui realizzazione lo Stato italiano partecipa nell’ambito di</w:t>
      </w:r>
      <w:r w:rsidR="000305A0">
        <w:rPr>
          <w:rFonts w:ascii="Times New Roman" w:eastAsiaTheme="minorEastAsia" w:hAnsi="Times New Roman" w:cs="Times New Roman"/>
          <w:sz w:val="24"/>
          <w:szCs w:val="24"/>
          <w:lang w:eastAsia="it-IT"/>
        </w:rPr>
        <w:t xml:space="preserve"> collaborazioni internazionali.</w:t>
      </w:r>
    </w:p>
    <w:p w14:paraId="4281A5AC" w14:textId="43A8F17D" w:rsidR="002B74CB" w:rsidRPr="00EF58D0" w:rsidRDefault="00BB2FB7" w:rsidP="00DA31AB">
      <w:pPr>
        <w:numPr>
          <w:ilvl w:val="0"/>
          <w:numId w:val="13"/>
        </w:numPr>
        <w:spacing w:after="200" w:line="276" w:lineRule="auto"/>
        <w:contextualSpacing/>
        <w:jc w:val="both"/>
        <w:rPr>
          <w:rFonts w:ascii="Times New Roman" w:eastAsiaTheme="minorEastAsia" w:hAnsi="Times New Roman" w:cs="Times New Roman"/>
          <w:iCs/>
          <w:sz w:val="24"/>
          <w:szCs w:val="24"/>
          <w:lang w:eastAsia="it-IT"/>
        </w:rPr>
      </w:pPr>
      <w:r w:rsidRPr="00A00F55">
        <w:rPr>
          <w:rFonts w:ascii="Times New Roman" w:eastAsiaTheme="minorEastAsia" w:hAnsi="Times New Roman" w:cs="Times New Roman"/>
          <w:sz w:val="24"/>
          <w:szCs w:val="24"/>
          <w:lang w:eastAsia="it-IT"/>
        </w:rPr>
        <w:t xml:space="preserve">Le iniziative eleggibili, anche in combinazione tra loro, per il finanziamento da parte del </w:t>
      </w:r>
      <w:r w:rsidRPr="00A00F55">
        <w:rPr>
          <w:rFonts w:ascii="Times New Roman" w:eastAsiaTheme="minorEastAsia" w:hAnsi="Times New Roman" w:cs="Times New Roman"/>
          <w:iCs/>
          <w:sz w:val="24"/>
          <w:szCs w:val="24"/>
          <w:lang w:eastAsia="it-IT"/>
        </w:rPr>
        <w:t xml:space="preserve">Fondo, coerenti con i contenuti del Piano di cui al precedente </w:t>
      </w:r>
      <w:r w:rsidR="000305A0" w:rsidRPr="00A00F55">
        <w:rPr>
          <w:rFonts w:ascii="Times New Roman" w:eastAsiaTheme="minorEastAsia" w:hAnsi="Times New Roman" w:cs="Times New Roman"/>
          <w:iCs/>
          <w:sz w:val="24"/>
          <w:szCs w:val="24"/>
          <w:lang w:eastAsia="it-IT"/>
        </w:rPr>
        <w:t>articolo 2</w:t>
      </w:r>
      <w:r w:rsidR="00DC31EB">
        <w:rPr>
          <w:rFonts w:ascii="Times New Roman" w:eastAsiaTheme="minorEastAsia" w:hAnsi="Times New Roman" w:cs="Times New Roman"/>
          <w:iCs/>
          <w:sz w:val="24"/>
          <w:szCs w:val="24"/>
          <w:lang w:eastAsia="it-IT"/>
        </w:rPr>
        <w:t>3</w:t>
      </w:r>
      <w:r w:rsidRPr="00A00F55">
        <w:rPr>
          <w:rFonts w:ascii="Times New Roman" w:eastAsiaTheme="minorEastAsia" w:hAnsi="Times New Roman" w:cs="Times New Roman"/>
          <w:iCs/>
          <w:sz w:val="24"/>
          <w:szCs w:val="24"/>
          <w:lang w:eastAsia="it-IT"/>
        </w:rPr>
        <w:t>,</w:t>
      </w:r>
      <w:r w:rsidR="002B74CB" w:rsidRPr="00A00F55">
        <w:rPr>
          <w:rFonts w:ascii="Times New Roman" w:eastAsiaTheme="minorEastAsia" w:hAnsi="Times New Roman" w:cs="Times New Roman"/>
          <w:sz w:val="24"/>
          <w:szCs w:val="24"/>
          <w:lang w:eastAsia="it-IT"/>
        </w:rPr>
        <w:t xml:space="preserve"> </w:t>
      </w:r>
      <w:r w:rsidR="002B74CB" w:rsidRPr="00EF58D0">
        <w:rPr>
          <w:rFonts w:ascii="Times New Roman" w:eastAsiaTheme="minorEastAsia" w:hAnsi="Times New Roman" w:cs="Times New Roman"/>
          <w:iCs/>
          <w:sz w:val="24"/>
          <w:szCs w:val="24"/>
          <w:lang w:eastAsia="it-IT"/>
        </w:rPr>
        <w:t>e sono definite con</w:t>
      </w:r>
      <w:r w:rsidR="00A00F55" w:rsidRPr="00EF58D0">
        <w:rPr>
          <w:rFonts w:ascii="Times New Roman" w:eastAsiaTheme="minorEastAsia" w:hAnsi="Times New Roman" w:cs="Times New Roman"/>
          <w:iCs/>
          <w:sz w:val="24"/>
          <w:szCs w:val="24"/>
          <w:lang w:eastAsia="it-IT"/>
        </w:rPr>
        <w:t xml:space="preserve"> </w:t>
      </w:r>
      <w:r w:rsidR="002B74CB" w:rsidRPr="00EF58D0">
        <w:rPr>
          <w:rFonts w:ascii="Times New Roman" w:eastAsiaTheme="minorEastAsia" w:hAnsi="Times New Roman" w:cs="Times New Roman"/>
          <w:iCs/>
          <w:sz w:val="24"/>
          <w:szCs w:val="24"/>
          <w:lang w:eastAsia="it-IT"/>
        </w:rPr>
        <w:t>decreto del Ministro delle imprese e del made in Italy di concerto con il Ministro dell’Economia e delle</w:t>
      </w:r>
      <w:r w:rsidR="002B74CB" w:rsidRPr="00A00F55">
        <w:rPr>
          <w:rFonts w:ascii="Times New Roman" w:hAnsi="Times New Roman" w:cs="Times New Roman"/>
          <w:sz w:val="24"/>
          <w:szCs w:val="24"/>
          <w:lang w:eastAsia="it-IT"/>
        </w:rPr>
        <w:t xml:space="preserve"> Finanze </w:t>
      </w:r>
      <w:r w:rsidR="002B74CB" w:rsidRPr="00A00F55">
        <w:rPr>
          <w:rFonts w:ascii="Times New Roman" w:hAnsi="Times New Roman" w:cs="Times New Roman"/>
          <w:b/>
          <w:bCs/>
          <w:sz w:val="24"/>
          <w:szCs w:val="24"/>
          <w:lang w:eastAsia="it-IT"/>
        </w:rPr>
        <w:t>e, per la parte di competenza, con il Ministro degli affari esteri e della cooperazione internazionale</w:t>
      </w:r>
      <w:r w:rsidR="002B74CB" w:rsidRPr="00A00F55">
        <w:rPr>
          <w:rFonts w:ascii="Times New Roman" w:hAnsi="Times New Roman" w:cs="Times New Roman"/>
          <w:sz w:val="24"/>
          <w:szCs w:val="24"/>
          <w:lang w:eastAsia="it-IT"/>
        </w:rPr>
        <w:t xml:space="preserve">, </w:t>
      </w:r>
      <w:r w:rsidR="006454F6" w:rsidRPr="006454F6">
        <w:rPr>
          <w:rFonts w:ascii="Times New Roman" w:hAnsi="Times New Roman" w:cs="Times New Roman"/>
          <w:b/>
          <w:bCs/>
          <w:sz w:val="24"/>
          <w:szCs w:val="24"/>
          <w:lang w:eastAsia="it-IT"/>
        </w:rPr>
        <w:t>e con il Ministero dell’Università e ricerca scientifica</w:t>
      </w:r>
      <w:r w:rsidR="006454F6">
        <w:rPr>
          <w:rFonts w:ascii="Times New Roman" w:hAnsi="Times New Roman" w:cs="Times New Roman"/>
          <w:sz w:val="24"/>
          <w:szCs w:val="24"/>
          <w:lang w:eastAsia="it-IT"/>
        </w:rPr>
        <w:t xml:space="preserve">, </w:t>
      </w:r>
      <w:r w:rsidR="002B74CB" w:rsidRPr="00EF58D0">
        <w:rPr>
          <w:rFonts w:ascii="Times New Roman" w:eastAsiaTheme="minorEastAsia" w:hAnsi="Times New Roman" w:cs="Times New Roman"/>
          <w:iCs/>
          <w:sz w:val="24"/>
          <w:szCs w:val="24"/>
          <w:lang w:eastAsia="it-IT"/>
        </w:rPr>
        <w:t>anche valorizzando gli strumenti di incentivazione esistenti, specializzati sulla innovazione tecnologica, la sperimentazione e la ricerca</w:t>
      </w:r>
      <w:r w:rsidR="0026126B" w:rsidRPr="00EF58D0">
        <w:rPr>
          <w:rFonts w:ascii="Times New Roman" w:eastAsiaTheme="minorEastAsia" w:hAnsi="Times New Roman" w:cs="Times New Roman"/>
          <w:iCs/>
          <w:sz w:val="24"/>
          <w:szCs w:val="24"/>
          <w:lang w:eastAsia="it-IT"/>
        </w:rPr>
        <w:t xml:space="preserve"> e sui connessi investimenti </w:t>
      </w:r>
      <w:r w:rsidR="002B74CB" w:rsidRPr="00EF58D0">
        <w:rPr>
          <w:rFonts w:ascii="Times New Roman" w:eastAsiaTheme="minorEastAsia" w:hAnsi="Times New Roman" w:cs="Times New Roman"/>
          <w:iCs/>
          <w:sz w:val="24"/>
          <w:szCs w:val="24"/>
          <w:lang w:eastAsia="it-IT"/>
        </w:rPr>
        <w:t xml:space="preserve">  o prevedendo forme di partenariato pubblico privato, anche di natura istituzionale. </w:t>
      </w:r>
    </w:p>
    <w:p w14:paraId="02BD9B98" w14:textId="6F7C697B" w:rsidR="002B74CB" w:rsidRDefault="002B74CB" w:rsidP="002B74CB">
      <w:pPr>
        <w:spacing w:after="200" w:line="276" w:lineRule="auto"/>
        <w:jc w:val="both"/>
        <w:rPr>
          <w:rFonts w:ascii="Times New Roman" w:hAnsi="Times New Roman" w:cs="Times New Roman"/>
          <w:sz w:val="24"/>
          <w:szCs w:val="24"/>
          <w:lang w:eastAsia="it-IT"/>
        </w:rPr>
      </w:pPr>
      <w:r>
        <w:rPr>
          <w:rFonts w:ascii="Times New Roman" w:hAnsi="Times New Roman" w:cs="Times New Roman"/>
          <w:sz w:val="24"/>
          <w:szCs w:val="24"/>
          <w:lang w:eastAsia="it-IT"/>
        </w:rPr>
        <w:t xml:space="preserve">4. Per le attività funzionali alla redazione, monitoraggio dell’attuazione del Piano per </w:t>
      </w:r>
      <w:r w:rsidR="00516CD2" w:rsidRPr="0005608B">
        <w:rPr>
          <w:rFonts w:ascii="Times New Roman" w:eastAsiaTheme="minorEastAsia" w:hAnsi="Times New Roman" w:cs="Times New Roman"/>
          <w:bCs/>
          <w:iCs/>
          <w:sz w:val="24"/>
          <w:szCs w:val="24"/>
          <w:lang w:eastAsia="it-IT"/>
        </w:rPr>
        <w:t>l’economia dello spazio</w:t>
      </w:r>
      <w:r w:rsidRPr="0005608B">
        <w:rPr>
          <w:rFonts w:ascii="Times New Roman" w:hAnsi="Times New Roman" w:cs="Times New Roman"/>
          <w:bCs/>
          <w:iCs/>
          <w:sz w:val="24"/>
          <w:szCs w:val="24"/>
          <w:lang w:eastAsia="it-IT"/>
        </w:rPr>
        <w:t>,</w:t>
      </w:r>
      <w:r w:rsidRPr="0005608B">
        <w:rPr>
          <w:rFonts w:ascii="Times New Roman" w:hAnsi="Times New Roman" w:cs="Times New Roman"/>
          <w:sz w:val="24"/>
          <w:szCs w:val="24"/>
          <w:lang w:eastAsia="it-IT"/>
        </w:rPr>
        <w:t xml:space="preserve"> </w:t>
      </w:r>
      <w:r>
        <w:rPr>
          <w:rFonts w:ascii="Times New Roman" w:hAnsi="Times New Roman" w:cs="Times New Roman"/>
          <w:sz w:val="24"/>
          <w:szCs w:val="24"/>
          <w:lang w:eastAsia="it-IT"/>
        </w:rPr>
        <w:t>nonché alla gestione, monitoraggio, controllo e successiva analisi delle iniziative da finanziare a valere sul Fondo di cui al comma 1, il Ministero delle imprese e del made in Italy può attivare, a decorrere dalla data di approvazione della presente legge, iniziative di assistenza tecnica e supporto tecnico-operativo specialistico nella misura massima del 5% dello stanziamento annuo del Fondo.</w:t>
      </w:r>
    </w:p>
    <w:p w14:paraId="3F06BD1B" w14:textId="77777777" w:rsidR="002B74CB" w:rsidRDefault="002B74CB" w:rsidP="002B74CB">
      <w:pPr>
        <w:spacing w:after="200" w:line="276" w:lineRule="auto"/>
        <w:jc w:val="both"/>
        <w:rPr>
          <w:rFonts w:ascii="Times New Roman" w:hAnsi="Times New Roman" w:cs="Times New Roman"/>
          <w:b/>
          <w:bCs/>
          <w:sz w:val="24"/>
          <w:szCs w:val="24"/>
          <w:lang w:eastAsia="it-IT"/>
        </w:rPr>
      </w:pPr>
      <w:r>
        <w:rPr>
          <w:rFonts w:ascii="Times New Roman" w:hAnsi="Times New Roman" w:cs="Times New Roman"/>
          <w:b/>
          <w:bCs/>
          <w:sz w:val="24"/>
          <w:szCs w:val="24"/>
          <w:lang w:eastAsia="it-IT"/>
        </w:rPr>
        <w:t>5. Agli oneri di cui al comma 1 si provvede mediante riduzione dello stanziamento di cui all’articolo 1, comma 257, della legge 30 dicembre 2023, n. 213, nella misura di 55 milioni per il 2024, di 110 milioni per il 2025, nonché mediante riduzione dello stanziamento di cui all’articolo 1, comma 124 della legge 30 dicembre 2020, n.178 per un importo pari a 30 milioni per il 2024, 50 milioni per il 2025 e 50 milioni per l’anno 2026.</w:t>
      </w:r>
    </w:p>
    <w:bookmarkEnd w:id="14"/>
    <w:p w14:paraId="2AFC5FA9" w14:textId="5D14A3CC" w:rsidR="00EF58D0" w:rsidRDefault="00EF58D0" w:rsidP="00C74713">
      <w:pPr>
        <w:spacing w:after="120" w:line="240" w:lineRule="auto"/>
        <w:jc w:val="center"/>
        <w:rPr>
          <w:rFonts w:ascii="Times New Roman" w:hAnsi="Times New Roman" w:cs="Times New Roman"/>
          <w:b/>
          <w:bCs/>
          <w:kern w:val="0"/>
          <w:sz w:val="24"/>
          <w:szCs w:val="24"/>
          <w14:ligatures w14:val="none"/>
        </w:rPr>
      </w:pPr>
    </w:p>
    <w:p w14:paraId="5079748A" w14:textId="3BD6D743" w:rsidR="00C74713" w:rsidRPr="00C74713" w:rsidRDefault="00CB3A7F" w:rsidP="008F4F8E">
      <w:pPr>
        <w:spacing w:after="120" w:line="240" w:lineRule="auto"/>
        <w:jc w:val="center"/>
        <w:rPr>
          <w:rFonts w:ascii="Times New Roman" w:hAnsi="Times New Roman" w:cs="Times New Roman"/>
          <w:b/>
          <w:bCs/>
          <w:kern w:val="0"/>
          <w:sz w:val="24"/>
          <w:szCs w:val="24"/>
          <w14:ligatures w14:val="none"/>
        </w:rPr>
      </w:pPr>
      <w:r>
        <w:rPr>
          <w:rFonts w:ascii="Times New Roman" w:hAnsi="Times New Roman" w:cs="Times New Roman"/>
          <w:b/>
          <w:bCs/>
          <w:kern w:val="0"/>
          <w:sz w:val="24"/>
          <w:szCs w:val="24"/>
          <w14:ligatures w14:val="none"/>
        </w:rPr>
        <w:t>CAPO II</w:t>
      </w:r>
    </w:p>
    <w:p w14:paraId="7E3D977A" w14:textId="77777777" w:rsidR="00935DF7" w:rsidRDefault="00935DF7" w:rsidP="00C74713">
      <w:pPr>
        <w:spacing w:after="120" w:line="240" w:lineRule="auto"/>
        <w:jc w:val="center"/>
        <w:rPr>
          <w:rFonts w:ascii="Times New Roman" w:hAnsi="Times New Roman" w:cs="Times New Roman"/>
          <w:b/>
          <w:bCs/>
          <w:kern w:val="0"/>
          <w:sz w:val="24"/>
          <w:szCs w:val="24"/>
          <w14:ligatures w14:val="none"/>
        </w:rPr>
      </w:pPr>
    </w:p>
    <w:p w14:paraId="5A94D66E" w14:textId="5AE84AE6" w:rsidR="005139A1" w:rsidRDefault="005139A1" w:rsidP="00C74713">
      <w:pPr>
        <w:spacing w:after="120" w:line="240" w:lineRule="auto"/>
        <w:jc w:val="center"/>
        <w:rPr>
          <w:rFonts w:ascii="Times New Roman" w:hAnsi="Times New Roman" w:cs="Times New Roman"/>
          <w:b/>
          <w:bCs/>
          <w:kern w:val="0"/>
          <w:sz w:val="24"/>
          <w:szCs w:val="24"/>
          <w14:ligatures w14:val="none"/>
        </w:rPr>
      </w:pPr>
      <w:r>
        <w:rPr>
          <w:rFonts w:ascii="Times New Roman" w:hAnsi="Times New Roman" w:cs="Times New Roman"/>
          <w:b/>
          <w:bCs/>
          <w:kern w:val="0"/>
          <w:sz w:val="24"/>
          <w:szCs w:val="24"/>
          <w14:ligatures w14:val="none"/>
        </w:rPr>
        <w:t>Art</w:t>
      </w:r>
      <w:r w:rsidR="00ED0A5E">
        <w:rPr>
          <w:rFonts w:ascii="Times New Roman" w:hAnsi="Times New Roman" w:cs="Times New Roman"/>
          <w:b/>
          <w:bCs/>
          <w:kern w:val="0"/>
          <w:sz w:val="24"/>
          <w:szCs w:val="24"/>
          <w14:ligatures w14:val="none"/>
        </w:rPr>
        <w:t>. 2</w:t>
      </w:r>
      <w:r w:rsidR="00CB3A7F">
        <w:rPr>
          <w:rFonts w:ascii="Times New Roman" w:hAnsi="Times New Roman" w:cs="Times New Roman"/>
          <w:b/>
          <w:bCs/>
          <w:kern w:val="0"/>
          <w:sz w:val="24"/>
          <w:szCs w:val="24"/>
          <w14:ligatures w14:val="none"/>
        </w:rPr>
        <w:t>4</w:t>
      </w:r>
    </w:p>
    <w:p w14:paraId="4D84AD38" w14:textId="51B84220" w:rsidR="00935DF7" w:rsidRDefault="00935DF7" w:rsidP="00C74713">
      <w:pPr>
        <w:spacing w:after="120" w:line="240" w:lineRule="auto"/>
        <w:jc w:val="center"/>
        <w:rPr>
          <w:rFonts w:ascii="Times New Roman" w:hAnsi="Times New Roman" w:cs="Times New Roman"/>
          <w:b/>
          <w:bCs/>
          <w:kern w:val="0"/>
          <w:sz w:val="24"/>
          <w:szCs w:val="24"/>
          <w14:ligatures w14:val="none"/>
        </w:rPr>
      </w:pPr>
      <w:r>
        <w:rPr>
          <w:rFonts w:ascii="Times New Roman" w:hAnsi="Times New Roman" w:cs="Times New Roman"/>
          <w:b/>
          <w:bCs/>
          <w:kern w:val="0"/>
          <w:sz w:val="24"/>
          <w:szCs w:val="24"/>
          <w14:ligatures w14:val="none"/>
        </w:rPr>
        <w:t>(Principi in materia di economia dello Spazio e di infrastrutture spaziali)</w:t>
      </w:r>
    </w:p>
    <w:p w14:paraId="5849B02D" w14:textId="5CB5AAFE" w:rsidR="00E808FF" w:rsidRPr="00CB3A7F" w:rsidRDefault="00ED0A5E" w:rsidP="00935DF7">
      <w:pPr>
        <w:spacing w:after="200" w:line="276" w:lineRule="auto"/>
        <w:jc w:val="both"/>
        <w:rPr>
          <w:rFonts w:ascii="Times New Roman" w:hAnsi="Times New Roman" w:cs="Times New Roman"/>
          <w:sz w:val="24"/>
          <w:szCs w:val="24"/>
          <w:lang w:eastAsia="it-IT"/>
        </w:rPr>
      </w:pPr>
      <w:r w:rsidRPr="00CB3A7F">
        <w:rPr>
          <w:rFonts w:ascii="Times New Roman" w:hAnsi="Times New Roman" w:cs="Times New Roman"/>
          <w:sz w:val="24"/>
          <w:szCs w:val="24"/>
          <w:lang w:eastAsia="it-IT"/>
        </w:rPr>
        <w:t xml:space="preserve">1. </w:t>
      </w:r>
      <w:r w:rsidR="005139A1" w:rsidRPr="00CB3A7F">
        <w:rPr>
          <w:rFonts w:ascii="Times New Roman" w:hAnsi="Times New Roman" w:cs="Times New Roman"/>
          <w:sz w:val="24"/>
          <w:szCs w:val="24"/>
          <w:lang w:eastAsia="it-IT"/>
        </w:rPr>
        <w:t xml:space="preserve">Lo Stato promuove lo sviluppo dell’attività spaziale quale fattore </w:t>
      </w:r>
      <w:r w:rsidR="005139A1" w:rsidRPr="00CB3A7F">
        <w:rPr>
          <w:rFonts w:ascii="Times New Roman" w:hAnsi="Times New Roman" w:cs="Times New Roman"/>
          <w:iCs/>
          <w:sz w:val="24"/>
          <w:szCs w:val="24"/>
          <w:lang w:eastAsia="it-IT"/>
        </w:rPr>
        <w:t>promettente di crescita economica</w:t>
      </w:r>
      <w:r w:rsidR="00CB3A7F" w:rsidRPr="00CB3A7F">
        <w:rPr>
          <w:rFonts w:ascii="Times New Roman" w:hAnsi="Times New Roman" w:cs="Times New Roman"/>
          <w:iCs/>
          <w:sz w:val="24"/>
          <w:szCs w:val="24"/>
          <w:lang w:eastAsia="it-IT"/>
        </w:rPr>
        <w:t>,</w:t>
      </w:r>
      <w:r w:rsidR="005139A1" w:rsidRPr="00CB3A7F">
        <w:rPr>
          <w:rFonts w:ascii="Times New Roman" w:hAnsi="Times New Roman" w:cs="Times New Roman"/>
          <w:iCs/>
          <w:sz w:val="24"/>
          <w:szCs w:val="24"/>
          <w:lang w:eastAsia="it-IT"/>
        </w:rPr>
        <w:t xml:space="preserve">  favor</w:t>
      </w:r>
      <w:r w:rsidR="00CB3A7F" w:rsidRPr="00CB3A7F">
        <w:rPr>
          <w:rFonts w:ascii="Times New Roman" w:hAnsi="Times New Roman" w:cs="Times New Roman"/>
          <w:iCs/>
          <w:sz w:val="24"/>
          <w:szCs w:val="24"/>
          <w:lang w:eastAsia="it-IT"/>
        </w:rPr>
        <w:t>endo</w:t>
      </w:r>
      <w:r w:rsidR="005139A1" w:rsidRPr="00CB3A7F">
        <w:rPr>
          <w:rFonts w:ascii="Times New Roman" w:hAnsi="Times New Roman" w:cs="Times New Roman"/>
          <w:iCs/>
          <w:sz w:val="24"/>
          <w:szCs w:val="24"/>
          <w:lang w:eastAsia="it-IT"/>
        </w:rPr>
        <w:t xml:space="preserve">, in particolare, </w:t>
      </w:r>
      <w:r w:rsidR="005139A1" w:rsidRPr="00CB3A7F">
        <w:rPr>
          <w:rFonts w:ascii="Times New Roman" w:hAnsi="Times New Roman" w:cs="Times New Roman"/>
          <w:sz w:val="24"/>
          <w:szCs w:val="24"/>
          <w:lang w:eastAsia="it-IT"/>
        </w:rPr>
        <w:t>la ricerca, la produzione e il commercio in orbita terrestre bassa.</w:t>
      </w:r>
    </w:p>
    <w:p w14:paraId="6721037F" w14:textId="627C2A76" w:rsidR="00C70D03" w:rsidRPr="00CB3A7F" w:rsidRDefault="00ED0A5E" w:rsidP="00935DF7">
      <w:pPr>
        <w:spacing w:after="200" w:line="276" w:lineRule="auto"/>
        <w:jc w:val="both"/>
        <w:rPr>
          <w:rFonts w:ascii="Times New Roman" w:hAnsi="Times New Roman" w:cs="Times New Roman"/>
          <w:sz w:val="24"/>
          <w:szCs w:val="24"/>
          <w:lang w:eastAsia="it-IT"/>
        </w:rPr>
      </w:pPr>
      <w:r w:rsidRPr="00CB3A7F">
        <w:rPr>
          <w:rFonts w:ascii="Times New Roman" w:hAnsi="Times New Roman" w:cs="Times New Roman"/>
          <w:sz w:val="24"/>
          <w:szCs w:val="24"/>
          <w:lang w:eastAsia="it-IT"/>
        </w:rPr>
        <w:t xml:space="preserve">2. </w:t>
      </w:r>
      <w:r w:rsidR="00C70D03" w:rsidRPr="00CB3A7F">
        <w:rPr>
          <w:rFonts w:ascii="Times New Roman" w:hAnsi="Times New Roman" w:cs="Times New Roman"/>
          <w:sz w:val="24"/>
          <w:szCs w:val="24"/>
          <w:lang w:eastAsia="it-IT"/>
        </w:rPr>
        <w:t>L’accesso ai dati, ai servizi e alle risorse delle infrastrutture spaziali nazionale è garantito in modo equo e non discriminatorio,</w:t>
      </w:r>
      <w:r w:rsidR="005139A1" w:rsidRPr="00CB3A7F">
        <w:rPr>
          <w:rFonts w:ascii="Times New Roman" w:hAnsi="Times New Roman" w:cs="Times New Roman"/>
          <w:sz w:val="24"/>
          <w:szCs w:val="24"/>
          <w:lang w:eastAsia="it-IT"/>
        </w:rPr>
        <w:t xml:space="preserve"> anche al fine di </w:t>
      </w:r>
      <w:r w:rsidR="00C70D03" w:rsidRPr="00CB3A7F">
        <w:rPr>
          <w:rFonts w:ascii="Times New Roman" w:hAnsi="Times New Roman" w:cs="Times New Roman"/>
          <w:sz w:val="24"/>
          <w:szCs w:val="24"/>
          <w:lang w:eastAsia="it-IT"/>
        </w:rPr>
        <w:t xml:space="preserve">contribuire a uno sviluppo sostenibile </w:t>
      </w:r>
      <w:r w:rsidR="005139A1" w:rsidRPr="00CB3A7F">
        <w:rPr>
          <w:rFonts w:ascii="Times New Roman" w:hAnsi="Times New Roman" w:cs="Times New Roman"/>
          <w:sz w:val="24"/>
          <w:szCs w:val="24"/>
          <w:lang w:eastAsia="it-IT"/>
        </w:rPr>
        <w:t>e</w:t>
      </w:r>
      <w:r w:rsidR="00C70D03" w:rsidRPr="00CB3A7F">
        <w:rPr>
          <w:rFonts w:ascii="Times New Roman" w:hAnsi="Times New Roman" w:cs="Times New Roman"/>
          <w:sz w:val="24"/>
          <w:szCs w:val="24"/>
          <w:lang w:eastAsia="it-IT"/>
        </w:rPr>
        <w:t xml:space="preserve"> sfruttare il potenziale dello Spazio nella gestione delle risorse ambientali e degli effetti locali del cambiamento climatico, nella facilitazione delle telecomunicazioni e della gestione logistica.</w:t>
      </w:r>
    </w:p>
    <w:p w14:paraId="46BDCE31" w14:textId="2737BC5E" w:rsidR="005139A1" w:rsidRPr="00CB3A7F" w:rsidRDefault="00ED0A5E" w:rsidP="00935DF7">
      <w:pPr>
        <w:spacing w:after="200" w:line="276" w:lineRule="auto"/>
        <w:jc w:val="both"/>
        <w:rPr>
          <w:rFonts w:ascii="Times New Roman" w:hAnsi="Times New Roman" w:cs="Times New Roman"/>
          <w:sz w:val="24"/>
          <w:szCs w:val="24"/>
          <w:lang w:eastAsia="it-IT"/>
        </w:rPr>
      </w:pPr>
      <w:r w:rsidRPr="00CB3A7F">
        <w:rPr>
          <w:rFonts w:ascii="Times New Roman" w:hAnsi="Times New Roman" w:cs="Times New Roman"/>
          <w:sz w:val="24"/>
          <w:szCs w:val="24"/>
          <w:lang w:eastAsia="it-IT"/>
        </w:rPr>
        <w:t xml:space="preserve">3. </w:t>
      </w:r>
      <w:r w:rsidR="005139A1" w:rsidRPr="00CB3A7F">
        <w:rPr>
          <w:rFonts w:ascii="Times New Roman" w:hAnsi="Times New Roman" w:cs="Times New Roman"/>
          <w:sz w:val="24"/>
          <w:szCs w:val="24"/>
          <w:lang w:eastAsia="it-IT"/>
        </w:rPr>
        <w:t>Nella gestione dei servizi commerciali forniti dalle infrastrutture spaziali di osservazioni della Terra sono favorite, ove possibile, soluzioni di partenariato pubblico privato che consentano una remunerazione almeno sufficiente a consentire la manutenzione dell’infrastruttura.</w:t>
      </w:r>
    </w:p>
    <w:p w14:paraId="4145AFB5" w14:textId="77777777" w:rsidR="005139A1" w:rsidRDefault="005139A1" w:rsidP="005139A1">
      <w:pPr>
        <w:spacing w:after="120" w:line="240" w:lineRule="auto"/>
        <w:jc w:val="both"/>
        <w:rPr>
          <w:rFonts w:ascii="Times New Roman" w:hAnsi="Times New Roman" w:cs="Times New Roman"/>
          <w:b/>
          <w:strike/>
          <w:kern w:val="0"/>
          <w:sz w:val="24"/>
          <w:szCs w:val="24"/>
          <w14:ligatures w14:val="none"/>
        </w:rPr>
      </w:pPr>
    </w:p>
    <w:p w14:paraId="16B01379" w14:textId="4C9B6D3F" w:rsidR="003F699C" w:rsidRPr="00AD03AD" w:rsidRDefault="00D0667D" w:rsidP="003F699C">
      <w:pPr>
        <w:spacing w:after="120" w:line="240" w:lineRule="auto"/>
        <w:jc w:val="center"/>
        <w:rPr>
          <w:rFonts w:ascii="Times New Roman" w:hAnsi="Times New Roman" w:cs="Times New Roman"/>
          <w:b/>
          <w:bCs/>
          <w:kern w:val="0"/>
          <w:sz w:val="24"/>
          <w:szCs w:val="24"/>
          <w14:ligatures w14:val="none"/>
        </w:rPr>
      </w:pPr>
      <w:r>
        <w:rPr>
          <w:rFonts w:ascii="Times New Roman" w:hAnsi="Times New Roman" w:cs="Times New Roman"/>
          <w:b/>
          <w:bCs/>
          <w:kern w:val="0"/>
          <w:sz w:val="24"/>
          <w:szCs w:val="24"/>
          <w14:ligatures w14:val="none"/>
        </w:rPr>
        <w:t xml:space="preserve">Art. </w:t>
      </w:r>
      <w:r w:rsidR="00ED0A5E">
        <w:rPr>
          <w:rFonts w:ascii="Times New Roman" w:hAnsi="Times New Roman" w:cs="Times New Roman"/>
          <w:b/>
          <w:bCs/>
          <w:kern w:val="0"/>
          <w:sz w:val="24"/>
          <w:szCs w:val="24"/>
          <w14:ligatures w14:val="none"/>
        </w:rPr>
        <w:t>2</w:t>
      </w:r>
      <w:r w:rsidR="00CB3A7F">
        <w:rPr>
          <w:rFonts w:ascii="Times New Roman" w:hAnsi="Times New Roman" w:cs="Times New Roman"/>
          <w:b/>
          <w:bCs/>
          <w:kern w:val="0"/>
          <w:sz w:val="24"/>
          <w:szCs w:val="24"/>
          <w14:ligatures w14:val="none"/>
        </w:rPr>
        <w:t>5</w:t>
      </w:r>
    </w:p>
    <w:p w14:paraId="6E1FC576" w14:textId="13801D85" w:rsidR="00BB2FB7" w:rsidRPr="00D77E5C" w:rsidRDefault="00BB2FB7" w:rsidP="00BB2FB7">
      <w:pPr>
        <w:spacing w:after="120" w:line="240" w:lineRule="auto"/>
        <w:jc w:val="center"/>
        <w:rPr>
          <w:rFonts w:ascii="Times New Roman" w:hAnsi="Times New Roman" w:cs="Times New Roman"/>
          <w:b/>
          <w:bCs/>
          <w:i/>
          <w:iCs/>
          <w:kern w:val="0"/>
          <w:sz w:val="24"/>
          <w:szCs w:val="24"/>
          <w14:ligatures w14:val="none"/>
        </w:rPr>
      </w:pPr>
      <w:r w:rsidRPr="00D77E5C">
        <w:rPr>
          <w:rFonts w:ascii="Times New Roman" w:hAnsi="Times New Roman" w:cs="Times New Roman"/>
          <w:b/>
          <w:bCs/>
          <w:i/>
          <w:iCs/>
          <w:kern w:val="0"/>
          <w:sz w:val="24"/>
          <w:szCs w:val="24"/>
          <w14:ligatures w14:val="none"/>
        </w:rPr>
        <w:t xml:space="preserve">(Riserva di </w:t>
      </w:r>
      <w:r w:rsidR="00A06A09" w:rsidRPr="00D77E5C">
        <w:rPr>
          <w:rFonts w:ascii="Times New Roman" w:hAnsi="Times New Roman" w:cs="Times New Roman"/>
          <w:b/>
          <w:bCs/>
          <w:i/>
          <w:iCs/>
          <w:kern w:val="0"/>
          <w:sz w:val="24"/>
          <w:szCs w:val="24"/>
          <w14:ligatures w14:val="none"/>
        </w:rPr>
        <w:t>capacità trasmissiva</w:t>
      </w:r>
      <w:r w:rsidRPr="00D77E5C">
        <w:rPr>
          <w:rFonts w:ascii="Times New Roman" w:hAnsi="Times New Roman" w:cs="Times New Roman"/>
          <w:b/>
          <w:bCs/>
          <w:i/>
          <w:iCs/>
          <w:kern w:val="0"/>
          <w:sz w:val="24"/>
          <w:szCs w:val="24"/>
          <w14:ligatures w14:val="none"/>
        </w:rPr>
        <w:t xml:space="preserve"> nazionale)</w:t>
      </w:r>
    </w:p>
    <w:p w14:paraId="53E7411E" w14:textId="379B436F" w:rsidR="00BB2FB7" w:rsidRPr="00D77E5C" w:rsidRDefault="00F47DF7" w:rsidP="00BB2FB7">
      <w:pPr>
        <w:spacing w:after="120" w:line="240" w:lineRule="auto"/>
        <w:jc w:val="both"/>
        <w:rPr>
          <w:rFonts w:ascii="Times New Roman" w:hAnsi="Times New Roman" w:cs="Times New Roman"/>
          <w:bCs/>
          <w:kern w:val="0"/>
          <w:sz w:val="24"/>
          <w:szCs w:val="24"/>
          <w14:ligatures w14:val="none"/>
        </w:rPr>
      </w:pPr>
      <w:r w:rsidRPr="00D77E5C">
        <w:rPr>
          <w:rFonts w:ascii="Times New Roman" w:hAnsi="Times New Roman" w:cs="Times New Roman"/>
          <w:bCs/>
          <w:kern w:val="0"/>
          <w:sz w:val="24"/>
          <w:szCs w:val="24"/>
          <w14:ligatures w14:val="none"/>
        </w:rPr>
        <w:t xml:space="preserve">1. </w:t>
      </w:r>
      <w:r w:rsidR="00BB2FB7" w:rsidRPr="00D77E5C">
        <w:rPr>
          <w:rFonts w:ascii="Times New Roman" w:hAnsi="Times New Roman" w:cs="Times New Roman"/>
          <w:bCs/>
          <w:kern w:val="0"/>
          <w:sz w:val="24"/>
          <w:szCs w:val="24"/>
          <w14:ligatures w14:val="none"/>
        </w:rPr>
        <w:t xml:space="preserve">Il Ministero delle Imprese e del </w:t>
      </w:r>
      <w:r w:rsidR="0039228F" w:rsidRPr="00D77E5C">
        <w:rPr>
          <w:rFonts w:ascii="Times New Roman" w:hAnsi="Times New Roman" w:cs="Times New Roman"/>
          <w:bCs/>
          <w:i/>
          <w:iCs/>
          <w:kern w:val="0"/>
          <w:sz w:val="24"/>
          <w:szCs w:val="24"/>
          <w14:ligatures w14:val="none"/>
        </w:rPr>
        <w:t>m</w:t>
      </w:r>
      <w:r w:rsidR="00BB2FB7" w:rsidRPr="00D77E5C">
        <w:rPr>
          <w:rFonts w:ascii="Times New Roman" w:hAnsi="Times New Roman" w:cs="Times New Roman"/>
          <w:bCs/>
          <w:i/>
          <w:iCs/>
          <w:kern w:val="0"/>
          <w:sz w:val="24"/>
          <w:szCs w:val="24"/>
          <w14:ligatures w14:val="none"/>
        </w:rPr>
        <w:t>ade in Italy</w:t>
      </w:r>
      <w:r w:rsidR="00BB2FB7" w:rsidRPr="00D77E5C">
        <w:rPr>
          <w:rFonts w:ascii="Times New Roman" w:hAnsi="Times New Roman" w:cs="Times New Roman"/>
          <w:bCs/>
          <w:kern w:val="0"/>
          <w:sz w:val="24"/>
          <w:szCs w:val="24"/>
          <w14:ligatures w14:val="none"/>
        </w:rPr>
        <w:t xml:space="preserve"> provvede alla costituzione di una “Riserva di </w:t>
      </w:r>
      <w:r w:rsidR="00276BD7" w:rsidRPr="00D77E5C">
        <w:rPr>
          <w:rFonts w:ascii="Times New Roman" w:hAnsi="Times New Roman" w:cs="Times New Roman"/>
          <w:bCs/>
          <w:kern w:val="0"/>
          <w:sz w:val="24"/>
          <w:szCs w:val="24"/>
          <w14:ligatures w14:val="none"/>
        </w:rPr>
        <w:t>Capacità Trasmissiva</w:t>
      </w:r>
      <w:r w:rsidR="00BB2FB7" w:rsidRPr="00D77E5C">
        <w:rPr>
          <w:rFonts w:ascii="Times New Roman" w:hAnsi="Times New Roman" w:cs="Times New Roman"/>
          <w:bCs/>
          <w:kern w:val="0"/>
          <w:sz w:val="24"/>
          <w:szCs w:val="24"/>
          <w14:ligatures w14:val="none"/>
        </w:rPr>
        <w:t xml:space="preserve"> Nazionale” attraverso comunicazioni satellitari, utilizzando, al fine di garantire la massima diversificazione, sia satelliti</w:t>
      </w:r>
      <w:r w:rsidR="00547CE9" w:rsidRPr="00D77E5C">
        <w:rPr>
          <w:rFonts w:ascii="Times New Roman" w:hAnsi="Times New Roman" w:cs="Times New Roman"/>
          <w:bCs/>
          <w:kern w:val="0"/>
          <w:sz w:val="24"/>
          <w:szCs w:val="24"/>
          <w14:ligatures w14:val="none"/>
        </w:rPr>
        <w:t xml:space="preserve"> </w:t>
      </w:r>
      <w:r w:rsidR="003D1ACE" w:rsidRPr="00D77E5C">
        <w:rPr>
          <w:rFonts w:ascii="Times New Roman" w:hAnsi="Times New Roman" w:cs="Times New Roman"/>
          <w:bCs/>
          <w:kern w:val="0"/>
          <w:sz w:val="24"/>
          <w:szCs w:val="24"/>
          <w14:ligatures w14:val="none"/>
        </w:rPr>
        <w:t>che</w:t>
      </w:r>
      <w:r w:rsidR="00547CE9" w:rsidRPr="00D77E5C">
        <w:rPr>
          <w:rFonts w:ascii="Times New Roman" w:hAnsi="Times New Roman" w:cs="Times New Roman"/>
          <w:bCs/>
          <w:kern w:val="0"/>
          <w:sz w:val="24"/>
          <w:szCs w:val="24"/>
          <w14:ligatures w14:val="none"/>
        </w:rPr>
        <w:t xml:space="preserve"> costellazioni</w:t>
      </w:r>
      <w:r w:rsidR="00BB2FB7" w:rsidRPr="00D77E5C">
        <w:rPr>
          <w:rFonts w:ascii="Times New Roman" w:hAnsi="Times New Roman" w:cs="Times New Roman"/>
          <w:bCs/>
          <w:kern w:val="0"/>
          <w:sz w:val="24"/>
          <w:szCs w:val="24"/>
          <w14:ligatures w14:val="none"/>
        </w:rPr>
        <w:t xml:space="preserve"> </w:t>
      </w:r>
      <w:r w:rsidR="00547CE9" w:rsidRPr="00D77E5C">
        <w:rPr>
          <w:rFonts w:ascii="Times New Roman" w:hAnsi="Times New Roman" w:cs="Times New Roman"/>
          <w:bCs/>
          <w:kern w:val="0"/>
          <w:sz w:val="24"/>
          <w:szCs w:val="24"/>
          <w14:ligatures w14:val="none"/>
        </w:rPr>
        <w:t>in orbita geostazionaria, media e bassa</w:t>
      </w:r>
      <w:r w:rsidR="00BB2FB7" w:rsidRPr="00D77E5C">
        <w:rPr>
          <w:rFonts w:ascii="Times New Roman" w:hAnsi="Times New Roman" w:cs="Times New Roman"/>
          <w:bCs/>
          <w:kern w:val="0"/>
          <w:sz w:val="24"/>
          <w:szCs w:val="24"/>
          <w14:ligatures w14:val="none"/>
        </w:rPr>
        <w:t>, gestiti esclusivamente da soggetti</w:t>
      </w:r>
      <w:r w:rsidR="00F66A91" w:rsidRPr="00D77E5C">
        <w:rPr>
          <w:rFonts w:ascii="Times New Roman" w:hAnsi="Times New Roman" w:cs="Times New Roman"/>
          <w:bCs/>
          <w:kern w:val="0"/>
          <w:sz w:val="24"/>
          <w:szCs w:val="24"/>
          <w14:ligatures w14:val="none"/>
        </w:rPr>
        <w:t xml:space="preserve"> </w:t>
      </w:r>
      <w:r w:rsidR="00F66A91" w:rsidRPr="00D77E5C">
        <w:rPr>
          <w:rFonts w:ascii="Times New Roman" w:hAnsi="Times New Roman" w:cs="Times New Roman"/>
          <w:b/>
          <w:bCs/>
          <w:kern w:val="0"/>
          <w:sz w:val="24"/>
          <w:szCs w:val="24"/>
          <w14:ligatures w14:val="none"/>
        </w:rPr>
        <w:t xml:space="preserve">appartenenti all’Unione </w:t>
      </w:r>
      <w:r w:rsidR="00F66A91" w:rsidRPr="005C1DCA">
        <w:rPr>
          <w:rFonts w:ascii="Times New Roman" w:hAnsi="Times New Roman" w:cs="Times New Roman"/>
          <w:b/>
          <w:bCs/>
          <w:kern w:val="0"/>
          <w:sz w:val="24"/>
          <w:szCs w:val="24"/>
          <w14:ligatures w14:val="none"/>
        </w:rPr>
        <w:t>europea</w:t>
      </w:r>
      <w:r w:rsidR="00BD0683" w:rsidRPr="005C1DCA">
        <w:rPr>
          <w:rFonts w:ascii="Times New Roman" w:hAnsi="Times New Roman" w:cs="Times New Roman"/>
          <w:b/>
          <w:bCs/>
          <w:kern w:val="0"/>
          <w:sz w:val="24"/>
          <w:szCs w:val="24"/>
          <w14:ligatures w14:val="none"/>
        </w:rPr>
        <w:t xml:space="preserve"> o alla NATO</w:t>
      </w:r>
      <w:r w:rsidR="002A78FF" w:rsidRPr="005C1DCA">
        <w:rPr>
          <w:rFonts w:ascii="Times New Roman" w:hAnsi="Times New Roman" w:cs="Times New Roman"/>
          <w:bCs/>
          <w:kern w:val="0"/>
          <w:sz w:val="24"/>
          <w:szCs w:val="24"/>
          <w14:ligatures w14:val="none"/>
        </w:rPr>
        <w:t>.</w:t>
      </w:r>
      <w:r w:rsidR="00B77E17">
        <w:rPr>
          <w:rFonts w:ascii="Times New Roman" w:hAnsi="Times New Roman" w:cs="Times New Roman"/>
          <w:bCs/>
          <w:kern w:val="0"/>
          <w:sz w:val="24"/>
          <w:szCs w:val="24"/>
          <w14:ligatures w14:val="none"/>
        </w:rPr>
        <w:t xml:space="preserve"> </w:t>
      </w:r>
    </w:p>
    <w:p w14:paraId="69BA0279" w14:textId="1FE7CFE0" w:rsidR="00BB2FB7" w:rsidRPr="00D77E5C" w:rsidRDefault="00F47DF7" w:rsidP="00BB2FB7">
      <w:pPr>
        <w:spacing w:after="120" w:line="240" w:lineRule="auto"/>
        <w:jc w:val="both"/>
        <w:rPr>
          <w:rFonts w:ascii="Times New Roman" w:hAnsi="Times New Roman" w:cs="Times New Roman"/>
          <w:bCs/>
          <w:kern w:val="0"/>
          <w:sz w:val="24"/>
          <w:szCs w:val="24"/>
          <w14:ligatures w14:val="none"/>
        </w:rPr>
      </w:pPr>
      <w:r w:rsidRPr="00D77E5C">
        <w:rPr>
          <w:rFonts w:ascii="Times New Roman" w:hAnsi="Times New Roman" w:cs="Times New Roman"/>
          <w:bCs/>
          <w:kern w:val="0"/>
          <w:sz w:val="24"/>
          <w:szCs w:val="24"/>
          <w14:ligatures w14:val="none"/>
        </w:rPr>
        <w:t xml:space="preserve">2.  </w:t>
      </w:r>
      <w:r w:rsidR="003D4125" w:rsidRPr="00D77E5C">
        <w:rPr>
          <w:rFonts w:ascii="Times New Roman" w:hAnsi="Times New Roman" w:cs="Times New Roman"/>
          <w:bCs/>
          <w:kern w:val="0"/>
          <w:sz w:val="24"/>
          <w:szCs w:val="24"/>
          <w14:ligatures w14:val="none"/>
        </w:rPr>
        <w:t xml:space="preserve">La riserva di </w:t>
      </w:r>
      <w:r w:rsidR="003D4125" w:rsidRPr="00D77E5C">
        <w:rPr>
          <w:rFonts w:ascii="Times New Roman" w:hAnsi="Times New Roman" w:cs="Times New Roman"/>
          <w:b/>
          <w:bCs/>
          <w:kern w:val="0"/>
          <w:sz w:val="24"/>
          <w:szCs w:val="24"/>
          <w14:ligatures w14:val="none"/>
        </w:rPr>
        <w:t xml:space="preserve">capacità trasmissiva </w:t>
      </w:r>
      <w:r w:rsidR="003D4125" w:rsidRPr="00D77E5C">
        <w:rPr>
          <w:rFonts w:ascii="Times New Roman" w:hAnsi="Times New Roman" w:cs="Times New Roman"/>
          <w:bCs/>
          <w:kern w:val="0"/>
          <w:sz w:val="24"/>
          <w:szCs w:val="24"/>
          <w14:ligatures w14:val="none"/>
        </w:rPr>
        <w:t>via satellite nazionale è finalizzata a garantire, in situazioni critiche o di indisponibilità delle principali dorsali di interconnessione delle reti terrestri, un instradamento alternativo e con velocità di trasmissione adeguata alle comunicazioni tra nodi di rete strategici per applicazioni di natura governativa o di interesse nazionale, ivi incluse le funzionalità e le comunicazioni del cloud nazionale.</w:t>
      </w:r>
    </w:p>
    <w:p w14:paraId="03C05656" w14:textId="7B181FDF" w:rsidR="003D1ACE" w:rsidRPr="00D77E5C" w:rsidRDefault="00F47DF7" w:rsidP="00BB2FB7">
      <w:pPr>
        <w:spacing w:after="120" w:line="240" w:lineRule="auto"/>
        <w:jc w:val="both"/>
        <w:rPr>
          <w:rFonts w:ascii="Times New Roman" w:hAnsi="Times New Roman" w:cs="Times New Roman"/>
          <w:bCs/>
          <w:kern w:val="0"/>
          <w:sz w:val="24"/>
          <w:szCs w:val="24"/>
          <w14:ligatures w14:val="none"/>
        </w:rPr>
      </w:pPr>
      <w:r w:rsidRPr="00D77E5C">
        <w:rPr>
          <w:rFonts w:ascii="Times New Roman" w:hAnsi="Times New Roman" w:cs="Times New Roman"/>
          <w:bCs/>
          <w:kern w:val="0"/>
          <w:sz w:val="24"/>
          <w:szCs w:val="24"/>
          <w14:ligatures w14:val="none"/>
        </w:rPr>
        <w:t xml:space="preserve">3. </w:t>
      </w:r>
      <w:r w:rsidR="00BB2FB7" w:rsidRPr="00D77E5C">
        <w:rPr>
          <w:rFonts w:ascii="Times New Roman" w:hAnsi="Times New Roman" w:cs="Times New Roman"/>
          <w:bCs/>
          <w:kern w:val="0"/>
          <w:sz w:val="24"/>
          <w:szCs w:val="24"/>
          <w14:ligatures w14:val="none"/>
        </w:rPr>
        <w:t xml:space="preserve">In coerenza con i contenuti del Piano </w:t>
      </w:r>
      <w:r w:rsidR="005D7293" w:rsidRPr="00D77E5C">
        <w:rPr>
          <w:rFonts w:ascii="Times New Roman" w:hAnsi="Times New Roman" w:cs="Times New Roman"/>
          <w:bCs/>
          <w:kern w:val="0"/>
          <w:sz w:val="24"/>
          <w:szCs w:val="24"/>
          <w14:ligatures w14:val="none"/>
        </w:rPr>
        <w:t xml:space="preserve">di cui al precedente articolo </w:t>
      </w:r>
      <w:r w:rsidR="005D7293" w:rsidRPr="00CB3A7F">
        <w:rPr>
          <w:rFonts w:ascii="Times New Roman" w:hAnsi="Times New Roman" w:cs="Times New Roman"/>
          <w:b/>
          <w:kern w:val="0"/>
          <w:sz w:val="24"/>
          <w:szCs w:val="24"/>
          <w14:ligatures w14:val="none"/>
        </w:rPr>
        <w:t>2</w:t>
      </w:r>
      <w:r w:rsidR="00CB3A7F" w:rsidRPr="00CB3A7F">
        <w:rPr>
          <w:rFonts w:ascii="Times New Roman" w:hAnsi="Times New Roman" w:cs="Times New Roman"/>
          <w:b/>
          <w:kern w:val="0"/>
          <w:sz w:val="24"/>
          <w:szCs w:val="24"/>
          <w14:ligatures w14:val="none"/>
        </w:rPr>
        <w:t>2</w:t>
      </w:r>
      <w:r w:rsidR="00BB2FB7" w:rsidRPr="00D77E5C">
        <w:rPr>
          <w:rFonts w:ascii="Times New Roman" w:hAnsi="Times New Roman" w:cs="Times New Roman"/>
          <w:bCs/>
          <w:kern w:val="0"/>
          <w:sz w:val="24"/>
          <w:szCs w:val="24"/>
          <w14:ligatures w14:val="none"/>
        </w:rPr>
        <w:t xml:space="preserve">, a valere </w:t>
      </w:r>
      <w:r w:rsidR="005D7293" w:rsidRPr="00D77E5C">
        <w:rPr>
          <w:rFonts w:ascii="Times New Roman" w:hAnsi="Times New Roman" w:cs="Times New Roman"/>
          <w:bCs/>
          <w:kern w:val="0"/>
          <w:sz w:val="24"/>
          <w:szCs w:val="24"/>
          <w14:ligatures w14:val="none"/>
        </w:rPr>
        <w:t xml:space="preserve">sul Fondo di cui all’articolo </w:t>
      </w:r>
      <w:r w:rsidR="005D7293" w:rsidRPr="00CB3A7F">
        <w:rPr>
          <w:rFonts w:ascii="Times New Roman" w:hAnsi="Times New Roman" w:cs="Times New Roman"/>
          <w:b/>
          <w:kern w:val="0"/>
          <w:sz w:val="24"/>
          <w:szCs w:val="24"/>
          <w14:ligatures w14:val="none"/>
        </w:rPr>
        <w:t>2</w:t>
      </w:r>
      <w:r w:rsidR="00CB3A7F" w:rsidRPr="00CB3A7F">
        <w:rPr>
          <w:rFonts w:ascii="Times New Roman" w:hAnsi="Times New Roman" w:cs="Times New Roman"/>
          <w:b/>
          <w:kern w:val="0"/>
          <w:sz w:val="24"/>
          <w:szCs w:val="24"/>
          <w14:ligatures w14:val="none"/>
        </w:rPr>
        <w:t>3</w:t>
      </w:r>
      <w:r w:rsidR="00BB2FB7" w:rsidRPr="00D77E5C">
        <w:rPr>
          <w:rFonts w:ascii="Times New Roman" w:hAnsi="Times New Roman" w:cs="Times New Roman"/>
          <w:bCs/>
          <w:kern w:val="0"/>
          <w:sz w:val="24"/>
          <w:szCs w:val="24"/>
          <w14:ligatures w14:val="none"/>
        </w:rPr>
        <w:t xml:space="preserve">, il Ministero delle Imprese e del </w:t>
      </w:r>
      <w:r w:rsidR="0039228F" w:rsidRPr="00D77E5C">
        <w:rPr>
          <w:rFonts w:ascii="Times New Roman" w:hAnsi="Times New Roman" w:cs="Times New Roman"/>
          <w:bCs/>
          <w:iCs/>
          <w:kern w:val="0"/>
          <w:sz w:val="24"/>
          <w:szCs w:val="24"/>
          <w14:ligatures w14:val="none"/>
        </w:rPr>
        <w:t>m</w:t>
      </w:r>
      <w:r w:rsidR="00BB2FB7" w:rsidRPr="00D77E5C">
        <w:rPr>
          <w:rFonts w:ascii="Times New Roman" w:hAnsi="Times New Roman" w:cs="Times New Roman"/>
          <w:bCs/>
          <w:iCs/>
          <w:kern w:val="0"/>
          <w:sz w:val="24"/>
          <w:szCs w:val="24"/>
          <w14:ligatures w14:val="none"/>
        </w:rPr>
        <w:t>ade in Italy</w:t>
      </w:r>
      <w:r w:rsidR="00547CE9" w:rsidRPr="00D77E5C">
        <w:rPr>
          <w:rFonts w:ascii="Times New Roman" w:hAnsi="Times New Roman" w:cs="Times New Roman"/>
          <w:bCs/>
          <w:kern w:val="0"/>
          <w:sz w:val="24"/>
          <w:szCs w:val="24"/>
          <w14:ligatures w14:val="none"/>
        </w:rPr>
        <w:t xml:space="preserve">, </w:t>
      </w:r>
      <w:r w:rsidR="0039228F" w:rsidRPr="00D77E5C">
        <w:rPr>
          <w:rFonts w:ascii="Times New Roman" w:hAnsi="Times New Roman" w:cs="Times New Roman"/>
          <w:bCs/>
          <w:kern w:val="0"/>
          <w:sz w:val="24"/>
          <w:szCs w:val="24"/>
          <w14:ligatures w14:val="none"/>
        </w:rPr>
        <w:t>sentit</w:t>
      </w:r>
      <w:r w:rsidR="002A78FF" w:rsidRPr="00D77E5C">
        <w:rPr>
          <w:rFonts w:ascii="Times New Roman" w:hAnsi="Times New Roman" w:cs="Times New Roman"/>
          <w:bCs/>
          <w:kern w:val="0"/>
          <w:sz w:val="24"/>
          <w:szCs w:val="24"/>
          <w14:ligatures w14:val="none"/>
        </w:rPr>
        <w:t>o</w:t>
      </w:r>
      <w:r w:rsidR="00547CE9" w:rsidRPr="00D77E5C">
        <w:rPr>
          <w:rFonts w:ascii="Times New Roman" w:hAnsi="Times New Roman" w:cs="Times New Roman"/>
          <w:bCs/>
          <w:kern w:val="0"/>
          <w:sz w:val="24"/>
          <w:szCs w:val="24"/>
          <w14:ligatures w14:val="none"/>
        </w:rPr>
        <w:t xml:space="preserve"> </w:t>
      </w:r>
      <w:r w:rsidR="002A78FF" w:rsidRPr="00D77E5C">
        <w:rPr>
          <w:rFonts w:ascii="Times New Roman" w:hAnsi="Times New Roman" w:cs="Times New Roman"/>
          <w:bCs/>
          <w:kern w:val="0"/>
          <w:sz w:val="24"/>
          <w:szCs w:val="24"/>
          <w14:ligatures w14:val="none"/>
        </w:rPr>
        <w:t>il COMINT,</w:t>
      </w:r>
      <w:r w:rsidR="005D7293" w:rsidRPr="00D77E5C">
        <w:rPr>
          <w:rFonts w:ascii="Times New Roman" w:hAnsi="Times New Roman" w:cs="Times New Roman"/>
          <w:bCs/>
          <w:kern w:val="0"/>
          <w:sz w:val="24"/>
          <w:szCs w:val="24"/>
          <w14:ligatures w14:val="none"/>
        </w:rPr>
        <w:t xml:space="preserve"> </w:t>
      </w:r>
      <w:r w:rsidR="00BB2FB7" w:rsidRPr="00D77E5C">
        <w:rPr>
          <w:rFonts w:ascii="Times New Roman" w:hAnsi="Times New Roman" w:cs="Times New Roman"/>
          <w:bCs/>
          <w:kern w:val="0"/>
          <w:sz w:val="24"/>
          <w:szCs w:val="24"/>
          <w14:ligatures w14:val="none"/>
        </w:rPr>
        <w:t xml:space="preserve">promuove: </w:t>
      </w:r>
    </w:p>
    <w:p w14:paraId="47F73839" w14:textId="77777777" w:rsidR="003D1ACE" w:rsidRPr="00D77E5C" w:rsidRDefault="00BB2FB7" w:rsidP="00BB2FB7">
      <w:pPr>
        <w:spacing w:after="120" w:line="240" w:lineRule="auto"/>
        <w:jc w:val="both"/>
        <w:rPr>
          <w:rFonts w:ascii="Times New Roman" w:hAnsi="Times New Roman" w:cs="Times New Roman"/>
          <w:bCs/>
          <w:kern w:val="0"/>
          <w:sz w:val="24"/>
          <w:szCs w:val="24"/>
          <w14:ligatures w14:val="none"/>
        </w:rPr>
      </w:pPr>
      <w:r w:rsidRPr="00D77E5C">
        <w:rPr>
          <w:rFonts w:ascii="Times New Roman" w:hAnsi="Times New Roman" w:cs="Times New Roman"/>
          <w:bCs/>
          <w:kern w:val="0"/>
          <w:sz w:val="24"/>
          <w:szCs w:val="24"/>
          <w14:ligatures w14:val="none"/>
        </w:rPr>
        <w:t>a) studi di fattibilità per una capacità di storage su satellite, finalizzata alla protezione di informazioni di particolare valore strategico nazionale, quali chiavi crittografiche per situazioni critiche (</w:t>
      </w:r>
      <w:r w:rsidRPr="00CB3A7F">
        <w:rPr>
          <w:rFonts w:ascii="Times New Roman" w:hAnsi="Times New Roman" w:cs="Times New Roman"/>
          <w:bCs/>
          <w:i/>
          <w:iCs/>
          <w:kern w:val="0"/>
          <w:sz w:val="24"/>
          <w:szCs w:val="24"/>
          <w14:ligatures w14:val="none"/>
        </w:rPr>
        <w:t>geo</w:t>
      </w:r>
      <w:r w:rsidRPr="00D77E5C">
        <w:rPr>
          <w:rFonts w:ascii="Times New Roman" w:hAnsi="Times New Roman" w:cs="Times New Roman"/>
          <w:bCs/>
          <w:kern w:val="0"/>
          <w:sz w:val="24"/>
          <w:szCs w:val="24"/>
          <w14:ligatures w14:val="none"/>
        </w:rPr>
        <w:t xml:space="preserve"> </w:t>
      </w:r>
      <w:r w:rsidRPr="00D77E5C">
        <w:rPr>
          <w:rFonts w:ascii="Times New Roman" w:hAnsi="Times New Roman" w:cs="Times New Roman"/>
          <w:bCs/>
          <w:i/>
          <w:kern w:val="0"/>
          <w:sz w:val="24"/>
          <w:szCs w:val="24"/>
          <w14:ligatures w14:val="none"/>
        </w:rPr>
        <w:t>disaster recovery</w:t>
      </w:r>
      <w:r w:rsidRPr="00D77E5C">
        <w:rPr>
          <w:rFonts w:ascii="Times New Roman" w:hAnsi="Times New Roman" w:cs="Times New Roman"/>
          <w:bCs/>
          <w:kern w:val="0"/>
          <w:sz w:val="24"/>
          <w:szCs w:val="24"/>
          <w14:ligatures w14:val="none"/>
        </w:rPr>
        <w:t xml:space="preserve">); </w:t>
      </w:r>
    </w:p>
    <w:p w14:paraId="463EF2C3" w14:textId="7207334E" w:rsidR="00BB2FB7" w:rsidRPr="00AD03AD" w:rsidRDefault="00BB2FB7" w:rsidP="00BB2FB7">
      <w:pPr>
        <w:spacing w:after="120" w:line="240" w:lineRule="auto"/>
        <w:jc w:val="both"/>
        <w:rPr>
          <w:rFonts w:ascii="Times New Roman" w:hAnsi="Times New Roman" w:cs="Times New Roman"/>
          <w:bCs/>
          <w:kern w:val="0"/>
          <w:sz w:val="24"/>
          <w:szCs w:val="24"/>
          <w14:ligatures w14:val="none"/>
        </w:rPr>
      </w:pPr>
      <w:r w:rsidRPr="00D77E5C">
        <w:rPr>
          <w:rFonts w:ascii="Times New Roman" w:hAnsi="Times New Roman" w:cs="Times New Roman"/>
          <w:bCs/>
          <w:kern w:val="0"/>
          <w:sz w:val="24"/>
          <w:szCs w:val="24"/>
          <w14:ligatures w14:val="none"/>
        </w:rPr>
        <w:t xml:space="preserve">b) attività per la definizione dei requisiti tecnici, funzionali e di sicurezza per la fornitura dei servizi della </w:t>
      </w:r>
      <w:r w:rsidR="003D1ACE" w:rsidRPr="00D77E5C">
        <w:rPr>
          <w:rFonts w:ascii="Times New Roman" w:hAnsi="Times New Roman" w:cs="Times New Roman"/>
          <w:bCs/>
          <w:kern w:val="0"/>
          <w:sz w:val="24"/>
          <w:szCs w:val="24"/>
          <w14:ligatures w14:val="none"/>
        </w:rPr>
        <w:t>“</w:t>
      </w:r>
      <w:r w:rsidRPr="00D77E5C">
        <w:rPr>
          <w:rFonts w:ascii="Times New Roman" w:hAnsi="Times New Roman" w:cs="Times New Roman"/>
          <w:bCs/>
          <w:kern w:val="0"/>
          <w:sz w:val="24"/>
          <w:szCs w:val="24"/>
          <w14:ligatures w14:val="none"/>
        </w:rPr>
        <w:t xml:space="preserve">Riserva di </w:t>
      </w:r>
      <w:r w:rsidR="0094672D" w:rsidRPr="00D77E5C">
        <w:rPr>
          <w:rFonts w:ascii="Times New Roman" w:hAnsi="Times New Roman" w:cs="Times New Roman"/>
          <w:b/>
          <w:bCs/>
          <w:kern w:val="0"/>
          <w:sz w:val="24"/>
          <w:szCs w:val="24"/>
          <w14:ligatures w14:val="none"/>
        </w:rPr>
        <w:t>Capacità Trasmissiva</w:t>
      </w:r>
      <w:r w:rsidRPr="00D77E5C">
        <w:rPr>
          <w:rFonts w:ascii="Times New Roman" w:hAnsi="Times New Roman" w:cs="Times New Roman"/>
          <w:bCs/>
          <w:kern w:val="0"/>
          <w:sz w:val="24"/>
          <w:szCs w:val="24"/>
          <w14:ligatures w14:val="none"/>
        </w:rPr>
        <w:t xml:space="preserve"> </w:t>
      </w:r>
      <w:r w:rsidRPr="00AD03AD">
        <w:rPr>
          <w:rFonts w:ascii="Times New Roman" w:hAnsi="Times New Roman" w:cs="Times New Roman"/>
          <w:bCs/>
          <w:kern w:val="0"/>
          <w:sz w:val="24"/>
          <w:szCs w:val="24"/>
          <w14:ligatures w14:val="none"/>
        </w:rPr>
        <w:t>Nazionale</w:t>
      </w:r>
      <w:r w:rsidR="003D1ACE">
        <w:rPr>
          <w:rFonts w:ascii="Times New Roman" w:hAnsi="Times New Roman" w:cs="Times New Roman"/>
          <w:bCs/>
          <w:kern w:val="0"/>
          <w:sz w:val="24"/>
          <w:szCs w:val="24"/>
          <w14:ligatures w14:val="none"/>
        </w:rPr>
        <w:t>”</w:t>
      </w:r>
      <w:r w:rsidR="003D1ACE" w:rsidRPr="003D1ACE">
        <w:rPr>
          <w:rFonts w:ascii="Times New Roman" w:hAnsi="Times New Roman" w:cs="Times New Roman"/>
          <w:bCs/>
          <w:kern w:val="0"/>
          <w:sz w:val="24"/>
          <w:szCs w:val="24"/>
          <w14:ligatures w14:val="none"/>
        </w:rPr>
        <w:t xml:space="preserve"> </w:t>
      </w:r>
      <w:r w:rsidR="003D1ACE" w:rsidRPr="00AD03AD">
        <w:rPr>
          <w:rFonts w:ascii="Times New Roman" w:hAnsi="Times New Roman" w:cs="Times New Roman"/>
          <w:bCs/>
          <w:kern w:val="0"/>
          <w:sz w:val="24"/>
          <w:szCs w:val="24"/>
          <w14:ligatures w14:val="none"/>
        </w:rPr>
        <w:t>via satellite</w:t>
      </w:r>
      <w:r w:rsidRPr="00AD03AD">
        <w:rPr>
          <w:rFonts w:ascii="Times New Roman" w:hAnsi="Times New Roman" w:cs="Times New Roman"/>
          <w:bCs/>
          <w:kern w:val="0"/>
          <w:sz w:val="24"/>
          <w:szCs w:val="24"/>
          <w14:ligatures w14:val="none"/>
        </w:rPr>
        <w:t>, per la definizione dei criteri per la selezione dei soggetti che realizzeranno le relative infrastrutture terrene e spaziali e per la definizione del valore complessivo di una eventuale gara per la aggiudicazione dei servizi.</w:t>
      </w:r>
    </w:p>
    <w:p w14:paraId="63D6EAE2" w14:textId="77777777" w:rsidR="003F699C" w:rsidRPr="00AD03AD" w:rsidRDefault="003F699C" w:rsidP="003F699C">
      <w:pPr>
        <w:spacing w:after="120" w:line="240" w:lineRule="auto"/>
        <w:jc w:val="center"/>
        <w:rPr>
          <w:rFonts w:ascii="Times New Roman" w:hAnsi="Times New Roman" w:cs="Times New Roman"/>
          <w:bCs/>
          <w:kern w:val="0"/>
          <w:sz w:val="24"/>
          <w:szCs w:val="24"/>
          <w14:ligatures w14:val="none"/>
        </w:rPr>
      </w:pPr>
    </w:p>
    <w:p w14:paraId="60AC2C0B" w14:textId="7215036A" w:rsidR="00574E5C" w:rsidRPr="00AD03AD" w:rsidRDefault="00D0667D" w:rsidP="00574E5C">
      <w:pPr>
        <w:spacing w:after="120" w:line="240" w:lineRule="auto"/>
        <w:jc w:val="center"/>
        <w:rPr>
          <w:rFonts w:ascii="Times New Roman" w:hAnsi="Times New Roman" w:cs="Times New Roman"/>
          <w:b/>
          <w:bCs/>
          <w:kern w:val="0"/>
          <w:sz w:val="24"/>
          <w:szCs w:val="24"/>
          <w14:ligatures w14:val="none"/>
        </w:rPr>
      </w:pPr>
      <w:r>
        <w:rPr>
          <w:rFonts w:ascii="Times New Roman" w:hAnsi="Times New Roman" w:cs="Times New Roman"/>
          <w:b/>
          <w:bCs/>
          <w:kern w:val="0"/>
          <w:sz w:val="24"/>
          <w:szCs w:val="24"/>
          <w14:ligatures w14:val="none"/>
        </w:rPr>
        <w:t xml:space="preserve">Art. </w:t>
      </w:r>
      <w:r w:rsidR="00ED0A5E">
        <w:rPr>
          <w:rFonts w:ascii="Times New Roman" w:hAnsi="Times New Roman" w:cs="Times New Roman"/>
          <w:b/>
          <w:bCs/>
          <w:kern w:val="0"/>
          <w:sz w:val="24"/>
          <w:szCs w:val="24"/>
          <w14:ligatures w14:val="none"/>
        </w:rPr>
        <w:t>2</w:t>
      </w:r>
      <w:r w:rsidR="00CB3A7F">
        <w:rPr>
          <w:rFonts w:ascii="Times New Roman" w:hAnsi="Times New Roman" w:cs="Times New Roman"/>
          <w:b/>
          <w:bCs/>
          <w:kern w:val="0"/>
          <w:sz w:val="24"/>
          <w:szCs w:val="24"/>
          <w14:ligatures w14:val="none"/>
        </w:rPr>
        <w:t>6</w:t>
      </w:r>
    </w:p>
    <w:p w14:paraId="2DEC20E0" w14:textId="6C1EE977" w:rsidR="00FB2A75" w:rsidRPr="00F3665C" w:rsidRDefault="00FB2A75" w:rsidP="00574E5C">
      <w:pPr>
        <w:spacing w:after="120" w:line="240" w:lineRule="auto"/>
        <w:jc w:val="center"/>
        <w:rPr>
          <w:rFonts w:ascii="Times New Roman" w:hAnsi="Times New Roman" w:cs="Times New Roman"/>
          <w:b/>
          <w:bCs/>
          <w:i/>
          <w:iCs/>
          <w:kern w:val="0"/>
          <w:sz w:val="24"/>
          <w:szCs w:val="24"/>
          <w14:ligatures w14:val="none"/>
        </w:rPr>
      </w:pPr>
      <w:r w:rsidRPr="00F3665C">
        <w:rPr>
          <w:b/>
          <w:i/>
          <w:iCs/>
          <w:sz w:val="24"/>
          <w:szCs w:val="24"/>
        </w:rPr>
        <w:t>(</w:t>
      </w:r>
      <w:r w:rsidRPr="00F3665C">
        <w:rPr>
          <w:rFonts w:ascii="Times New Roman" w:hAnsi="Times New Roman" w:cs="Times New Roman"/>
          <w:b/>
          <w:bCs/>
          <w:i/>
          <w:iCs/>
          <w:kern w:val="0"/>
          <w:sz w:val="24"/>
          <w:szCs w:val="24"/>
          <w14:ligatures w14:val="none"/>
        </w:rPr>
        <w:t>Iniziative per l’uso efficiente dello spettro per comunicazioni via satellite)</w:t>
      </w:r>
    </w:p>
    <w:p w14:paraId="1B9657CB" w14:textId="54534ADE" w:rsidR="003D1ACE" w:rsidRDefault="0057429D" w:rsidP="00574E5C">
      <w:pPr>
        <w:spacing w:after="120" w:line="240" w:lineRule="auto"/>
        <w:jc w:val="both"/>
        <w:rPr>
          <w:rFonts w:ascii="Times New Roman" w:hAnsi="Times New Roman" w:cs="Times New Roman"/>
          <w:bCs/>
          <w:kern w:val="0"/>
          <w:sz w:val="24"/>
          <w:szCs w:val="24"/>
          <w14:ligatures w14:val="none"/>
        </w:rPr>
      </w:pPr>
      <w:r>
        <w:rPr>
          <w:rFonts w:ascii="Times New Roman" w:hAnsi="Times New Roman" w:cs="Times New Roman"/>
          <w:bCs/>
          <w:kern w:val="0"/>
          <w:sz w:val="24"/>
          <w:szCs w:val="24"/>
          <w14:ligatures w14:val="none"/>
        </w:rPr>
        <w:t xml:space="preserve">1. </w:t>
      </w:r>
      <w:r w:rsidR="00FB2A75" w:rsidRPr="00AD03AD">
        <w:rPr>
          <w:rFonts w:ascii="Times New Roman" w:hAnsi="Times New Roman" w:cs="Times New Roman"/>
          <w:bCs/>
          <w:kern w:val="0"/>
          <w:sz w:val="24"/>
          <w:szCs w:val="24"/>
          <w14:ligatures w14:val="none"/>
        </w:rPr>
        <w:t xml:space="preserve">In coerenza con i contenuti del Piano </w:t>
      </w:r>
      <w:r w:rsidR="005D7293">
        <w:rPr>
          <w:rFonts w:ascii="Times New Roman" w:hAnsi="Times New Roman" w:cs="Times New Roman"/>
          <w:bCs/>
          <w:kern w:val="0"/>
          <w:sz w:val="24"/>
          <w:szCs w:val="24"/>
          <w14:ligatures w14:val="none"/>
        </w:rPr>
        <w:t xml:space="preserve">di cui al precedente articolo </w:t>
      </w:r>
      <w:r w:rsidR="005D7293" w:rsidRPr="00CB3A7F">
        <w:rPr>
          <w:rFonts w:ascii="Times New Roman" w:hAnsi="Times New Roman" w:cs="Times New Roman"/>
          <w:b/>
          <w:kern w:val="0"/>
          <w:sz w:val="24"/>
          <w:szCs w:val="24"/>
          <w14:ligatures w14:val="none"/>
        </w:rPr>
        <w:t>2</w:t>
      </w:r>
      <w:r w:rsidR="00CB3A7F" w:rsidRPr="00CB3A7F">
        <w:rPr>
          <w:rFonts w:ascii="Times New Roman" w:hAnsi="Times New Roman" w:cs="Times New Roman"/>
          <w:b/>
          <w:kern w:val="0"/>
          <w:sz w:val="24"/>
          <w:szCs w:val="24"/>
          <w14:ligatures w14:val="none"/>
        </w:rPr>
        <w:t>2</w:t>
      </w:r>
      <w:r w:rsidR="00FB2A75" w:rsidRPr="00AD03AD">
        <w:rPr>
          <w:rFonts w:ascii="Times New Roman" w:hAnsi="Times New Roman" w:cs="Times New Roman"/>
          <w:bCs/>
          <w:kern w:val="0"/>
          <w:sz w:val="24"/>
          <w:szCs w:val="24"/>
          <w14:ligatures w14:val="none"/>
        </w:rPr>
        <w:t xml:space="preserve">, a valere </w:t>
      </w:r>
      <w:r w:rsidR="005D7293">
        <w:rPr>
          <w:rFonts w:ascii="Times New Roman" w:hAnsi="Times New Roman" w:cs="Times New Roman"/>
          <w:bCs/>
          <w:kern w:val="0"/>
          <w:sz w:val="24"/>
          <w:szCs w:val="24"/>
          <w14:ligatures w14:val="none"/>
        </w:rPr>
        <w:t xml:space="preserve">sul Fondo di cui all’articolo </w:t>
      </w:r>
      <w:r w:rsidR="005D7293" w:rsidRPr="00CB3A7F">
        <w:rPr>
          <w:rFonts w:ascii="Times New Roman" w:hAnsi="Times New Roman" w:cs="Times New Roman"/>
          <w:b/>
          <w:kern w:val="0"/>
          <w:sz w:val="24"/>
          <w:szCs w:val="24"/>
          <w14:ligatures w14:val="none"/>
        </w:rPr>
        <w:t>2</w:t>
      </w:r>
      <w:r w:rsidR="00CB3A7F" w:rsidRPr="00CB3A7F">
        <w:rPr>
          <w:rFonts w:ascii="Times New Roman" w:hAnsi="Times New Roman" w:cs="Times New Roman"/>
          <w:b/>
          <w:kern w:val="0"/>
          <w:sz w:val="24"/>
          <w:szCs w:val="24"/>
          <w14:ligatures w14:val="none"/>
        </w:rPr>
        <w:t>3</w:t>
      </w:r>
      <w:r w:rsidR="00FB2A75" w:rsidRPr="00AD03AD">
        <w:rPr>
          <w:rFonts w:ascii="Times New Roman" w:hAnsi="Times New Roman" w:cs="Times New Roman"/>
          <w:bCs/>
          <w:kern w:val="0"/>
          <w:sz w:val="24"/>
          <w:szCs w:val="24"/>
          <w14:ligatures w14:val="none"/>
        </w:rPr>
        <w:t xml:space="preserve">, il Ministero delle Imprese e del </w:t>
      </w:r>
      <w:r w:rsidR="005D7293">
        <w:rPr>
          <w:rFonts w:ascii="Times New Roman" w:hAnsi="Times New Roman" w:cs="Times New Roman"/>
          <w:bCs/>
          <w:kern w:val="0"/>
          <w:sz w:val="24"/>
          <w:szCs w:val="24"/>
          <w14:ligatures w14:val="none"/>
        </w:rPr>
        <w:t>m</w:t>
      </w:r>
      <w:r w:rsidR="00FB2A75" w:rsidRPr="005D7293">
        <w:rPr>
          <w:rFonts w:ascii="Times New Roman" w:hAnsi="Times New Roman" w:cs="Times New Roman"/>
          <w:bCs/>
          <w:kern w:val="0"/>
          <w:sz w:val="24"/>
          <w:szCs w:val="24"/>
          <w14:ligatures w14:val="none"/>
        </w:rPr>
        <w:t>ade in Italy</w:t>
      </w:r>
      <w:r w:rsidR="00FB2A75" w:rsidRPr="00AD03AD">
        <w:rPr>
          <w:rFonts w:ascii="Times New Roman" w:hAnsi="Times New Roman" w:cs="Times New Roman"/>
          <w:bCs/>
          <w:kern w:val="0"/>
          <w:sz w:val="24"/>
          <w:szCs w:val="24"/>
          <w14:ligatures w14:val="none"/>
        </w:rPr>
        <w:t xml:space="preserve"> promuove:</w:t>
      </w:r>
      <w:r w:rsidR="00574E5C" w:rsidRPr="00AD03AD">
        <w:rPr>
          <w:rFonts w:ascii="Times New Roman" w:hAnsi="Times New Roman" w:cs="Times New Roman"/>
          <w:bCs/>
          <w:kern w:val="0"/>
          <w:sz w:val="24"/>
          <w:szCs w:val="24"/>
          <w14:ligatures w14:val="none"/>
        </w:rPr>
        <w:t xml:space="preserve"> </w:t>
      </w:r>
    </w:p>
    <w:p w14:paraId="212DC925" w14:textId="0308D7CC" w:rsidR="001109DE" w:rsidRPr="00CB3A7F" w:rsidRDefault="001109DE" w:rsidP="001109DE">
      <w:pPr>
        <w:spacing w:after="120" w:line="240" w:lineRule="auto"/>
        <w:jc w:val="both"/>
        <w:rPr>
          <w:rFonts w:ascii="Times New Roman" w:hAnsi="Times New Roman" w:cs="Times New Roman"/>
          <w:bCs/>
          <w:kern w:val="0"/>
          <w:sz w:val="24"/>
          <w:szCs w:val="24"/>
          <w14:ligatures w14:val="none"/>
        </w:rPr>
      </w:pPr>
      <w:r w:rsidRPr="00CB3A7F">
        <w:rPr>
          <w:rFonts w:ascii="Times New Roman" w:hAnsi="Times New Roman" w:cs="Times New Roman"/>
          <w:bCs/>
          <w:kern w:val="0"/>
          <w:sz w:val="24"/>
          <w:szCs w:val="24"/>
          <w14:ligatures w14:val="none"/>
        </w:rPr>
        <w:t xml:space="preserve">a) iniziative per l’uso avanzato dello spettro finalizzate, </w:t>
      </w:r>
      <w:r w:rsidR="00CB3A7F" w:rsidRPr="00CB3A7F">
        <w:rPr>
          <w:rFonts w:ascii="Times New Roman" w:hAnsi="Times New Roman" w:cs="Times New Roman"/>
          <w:bCs/>
          <w:kern w:val="0"/>
          <w:sz w:val="24"/>
          <w:szCs w:val="24"/>
          <w14:ligatures w14:val="none"/>
        </w:rPr>
        <w:t>in attesa</w:t>
      </w:r>
      <w:r w:rsidRPr="00CB3A7F">
        <w:rPr>
          <w:rFonts w:ascii="Times New Roman" w:hAnsi="Times New Roman" w:cs="Times New Roman"/>
          <w:bCs/>
          <w:kern w:val="0"/>
          <w:sz w:val="24"/>
          <w:szCs w:val="24"/>
          <w14:ligatures w14:val="none"/>
        </w:rPr>
        <w:t xml:space="preserve"> della pubblicazione di normative tecniche emesse dagli organismi internazionali a ciò preposti, all’adozione di modelli tecnici di coesistenza per la riduzione degli effetti di interferenza tra sistemi spaziali e sistemi terrestri;</w:t>
      </w:r>
    </w:p>
    <w:p w14:paraId="748A4590" w14:textId="77777777" w:rsidR="001109DE" w:rsidRPr="00CB3A7F" w:rsidRDefault="001109DE" w:rsidP="001109DE">
      <w:pPr>
        <w:spacing w:after="120" w:line="240" w:lineRule="auto"/>
        <w:jc w:val="both"/>
        <w:rPr>
          <w:rFonts w:ascii="Times New Roman" w:hAnsi="Times New Roman" w:cs="Times New Roman"/>
          <w:bCs/>
          <w:kern w:val="0"/>
          <w:sz w:val="24"/>
          <w:szCs w:val="24"/>
          <w14:ligatures w14:val="none"/>
        </w:rPr>
      </w:pPr>
      <w:r w:rsidRPr="00CB3A7F">
        <w:rPr>
          <w:rFonts w:ascii="Times New Roman" w:hAnsi="Times New Roman" w:cs="Times New Roman"/>
          <w:bCs/>
          <w:kern w:val="0"/>
          <w:sz w:val="24"/>
          <w:szCs w:val="24"/>
          <w14:ligatures w14:val="none"/>
        </w:rPr>
        <w:t xml:space="preserve">b) lo studio e la definizione di criteri per la riduzione delle interferenze tra reti satellitari diverse operanti sul territorio nazionale per consentirne uno sviluppo armonizzato al crescere del traffico satellitare e dei nuovi servizi avanzati offerti; </w:t>
      </w:r>
    </w:p>
    <w:p w14:paraId="779B9D32" w14:textId="77777777" w:rsidR="001109DE" w:rsidRPr="00CB3A7F" w:rsidRDefault="001109DE" w:rsidP="001109DE">
      <w:pPr>
        <w:spacing w:after="120" w:line="240" w:lineRule="auto"/>
        <w:jc w:val="both"/>
        <w:rPr>
          <w:rFonts w:ascii="Times New Roman" w:hAnsi="Times New Roman" w:cs="Times New Roman"/>
          <w:bCs/>
          <w:kern w:val="0"/>
          <w:sz w:val="24"/>
          <w:szCs w:val="24"/>
          <w14:ligatures w14:val="none"/>
        </w:rPr>
      </w:pPr>
      <w:r w:rsidRPr="00CB3A7F">
        <w:rPr>
          <w:rFonts w:ascii="Times New Roman" w:hAnsi="Times New Roman" w:cs="Times New Roman"/>
          <w:bCs/>
          <w:kern w:val="0"/>
          <w:sz w:val="24"/>
          <w:szCs w:val="24"/>
          <w14:ligatures w14:val="none"/>
        </w:rPr>
        <w:t xml:space="preserve">c) studi e ricerche volti alla armonizzazione dei criteri di localizzazione dei </w:t>
      </w:r>
      <w:r w:rsidRPr="00CB3A7F">
        <w:rPr>
          <w:rFonts w:ascii="Times New Roman" w:hAnsi="Times New Roman" w:cs="Times New Roman"/>
          <w:bCs/>
          <w:i/>
          <w:kern w:val="0"/>
          <w:sz w:val="24"/>
          <w:szCs w:val="24"/>
          <w14:ligatures w14:val="none"/>
        </w:rPr>
        <w:t xml:space="preserve">gateways </w:t>
      </w:r>
      <w:r w:rsidRPr="00CB3A7F">
        <w:rPr>
          <w:rFonts w:ascii="Times New Roman" w:hAnsi="Times New Roman" w:cs="Times New Roman"/>
          <w:bCs/>
          <w:kern w:val="0"/>
          <w:sz w:val="24"/>
          <w:szCs w:val="24"/>
          <w14:ligatures w14:val="none"/>
        </w:rPr>
        <w:t>terreni, volti ad individuare aree con caratteristiche orografiche e di uso del suolo adatte ad ospitare siti multipli in grado di garantire la simultanea operatività di stazioni terrene afferenti anche a costellazioni diverse, minimizzando l’interferenza aggregata verso stazioni terrestri e le aree di esclusione complessiva per i sistemi terrestri.</w:t>
      </w:r>
    </w:p>
    <w:p w14:paraId="598941C5" w14:textId="3926BC43" w:rsidR="00B54810" w:rsidRPr="00CB3A7F" w:rsidRDefault="001109DE" w:rsidP="001109DE">
      <w:pPr>
        <w:spacing w:after="120" w:line="240" w:lineRule="auto"/>
        <w:jc w:val="both"/>
        <w:rPr>
          <w:rFonts w:ascii="Times New Roman" w:hAnsi="Times New Roman" w:cs="Times New Roman"/>
          <w:bCs/>
          <w:kern w:val="0"/>
          <w:sz w:val="24"/>
          <w:szCs w:val="24"/>
          <w14:ligatures w14:val="none"/>
        </w:rPr>
      </w:pPr>
      <w:r w:rsidRPr="00CB3A7F">
        <w:rPr>
          <w:rFonts w:ascii="Times New Roman" w:hAnsi="Times New Roman" w:cs="Times New Roman"/>
          <w:bCs/>
          <w:kern w:val="0"/>
          <w:sz w:val="24"/>
          <w:szCs w:val="24"/>
          <w14:ligatures w14:val="none"/>
        </w:rPr>
        <w:t xml:space="preserve">2. Il Ministero delle </w:t>
      </w:r>
      <w:r w:rsidR="00CB3A7F" w:rsidRPr="00CB3A7F">
        <w:rPr>
          <w:rFonts w:ascii="Times New Roman" w:hAnsi="Times New Roman" w:cs="Times New Roman"/>
          <w:bCs/>
          <w:kern w:val="0"/>
          <w:sz w:val="24"/>
          <w:szCs w:val="24"/>
          <w14:ligatures w14:val="none"/>
        </w:rPr>
        <w:t>i</w:t>
      </w:r>
      <w:r w:rsidRPr="00CB3A7F">
        <w:rPr>
          <w:rFonts w:ascii="Times New Roman" w:hAnsi="Times New Roman" w:cs="Times New Roman"/>
          <w:bCs/>
          <w:kern w:val="0"/>
          <w:sz w:val="24"/>
          <w:szCs w:val="24"/>
          <w14:ligatures w14:val="none"/>
        </w:rPr>
        <w:t>mprese e del made in Italy provvede, con uno o più decreti, alla definizione dei criteri tecnici definiti alle lett. a, b e c di cui al precedente comma 1.</w:t>
      </w:r>
    </w:p>
    <w:p w14:paraId="1370438F" w14:textId="77777777" w:rsidR="00760635" w:rsidRDefault="00760635" w:rsidP="00574E5C">
      <w:pPr>
        <w:spacing w:after="120" w:line="240" w:lineRule="auto"/>
        <w:jc w:val="both"/>
        <w:rPr>
          <w:rFonts w:ascii="Times New Roman" w:hAnsi="Times New Roman" w:cs="Times New Roman"/>
          <w:bCs/>
          <w:kern w:val="0"/>
          <w:sz w:val="24"/>
          <w:szCs w:val="24"/>
          <w14:ligatures w14:val="none"/>
        </w:rPr>
      </w:pPr>
    </w:p>
    <w:p w14:paraId="5916CBB5" w14:textId="10D9F3C2" w:rsidR="0027403A" w:rsidRPr="00AD03AD" w:rsidRDefault="00D0667D" w:rsidP="0027403A">
      <w:pPr>
        <w:jc w:val="center"/>
        <w:rPr>
          <w:rFonts w:ascii="Times New Roman" w:eastAsiaTheme="minorEastAsia" w:hAnsi="Times New Roman" w:cs="Times New Roman"/>
          <w:b/>
          <w:sz w:val="24"/>
          <w:szCs w:val="24"/>
          <w:lang w:eastAsia="it-IT"/>
        </w:rPr>
      </w:pPr>
      <w:r>
        <w:rPr>
          <w:rFonts w:ascii="Times New Roman" w:eastAsiaTheme="minorEastAsia" w:hAnsi="Times New Roman" w:cs="Times New Roman"/>
          <w:b/>
          <w:sz w:val="24"/>
          <w:szCs w:val="24"/>
          <w:lang w:eastAsia="it-IT"/>
        </w:rPr>
        <w:t xml:space="preserve">Art. </w:t>
      </w:r>
      <w:r w:rsidR="00DC31EB">
        <w:rPr>
          <w:rFonts w:ascii="Times New Roman" w:eastAsiaTheme="minorEastAsia" w:hAnsi="Times New Roman" w:cs="Times New Roman"/>
          <w:b/>
          <w:sz w:val="24"/>
          <w:szCs w:val="24"/>
          <w:lang w:eastAsia="it-IT"/>
        </w:rPr>
        <w:t>2</w:t>
      </w:r>
      <w:r w:rsidR="00CB3A7F">
        <w:rPr>
          <w:rFonts w:ascii="Times New Roman" w:eastAsiaTheme="minorEastAsia" w:hAnsi="Times New Roman" w:cs="Times New Roman"/>
          <w:b/>
          <w:sz w:val="24"/>
          <w:szCs w:val="24"/>
          <w:lang w:eastAsia="it-IT"/>
        </w:rPr>
        <w:t>7</w:t>
      </w:r>
    </w:p>
    <w:p w14:paraId="4E04B51B" w14:textId="3FE4C0B5" w:rsidR="0027403A" w:rsidRPr="005D7293" w:rsidRDefault="00742349" w:rsidP="005D7293">
      <w:pPr>
        <w:jc w:val="center"/>
        <w:rPr>
          <w:rFonts w:ascii="Times New Roman" w:eastAsiaTheme="minorEastAsia" w:hAnsi="Times New Roman" w:cs="Times New Roman"/>
          <w:b/>
          <w:bCs/>
          <w:i/>
          <w:sz w:val="24"/>
          <w:szCs w:val="24"/>
          <w:lang w:eastAsia="it-IT"/>
        </w:rPr>
      </w:pPr>
      <w:r>
        <w:rPr>
          <w:rFonts w:ascii="Times New Roman" w:eastAsiaTheme="minorEastAsia" w:hAnsi="Times New Roman" w:cs="Times New Roman"/>
          <w:b/>
          <w:sz w:val="24"/>
          <w:szCs w:val="24"/>
          <w:lang w:eastAsia="it-IT"/>
        </w:rPr>
        <w:t>(</w:t>
      </w:r>
      <w:r w:rsidR="0027403A" w:rsidRPr="00742349">
        <w:rPr>
          <w:rFonts w:ascii="Times New Roman" w:eastAsiaTheme="minorEastAsia" w:hAnsi="Times New Roman" w:cs="Times New Roman"/>
          <w:b/>
          <w:i/>
          <w:sz w:val="24"/>
          <w:szCs w:val="24"/>
          <w:lang w:eastAsia="it-IT"/>
        </w:rPr>
        <w:t>Norme speciali in materia di appalti</w:t>
      </w:r>
      <w:r w:rsidR="0092221C">
        <w:rPr>
          <w:rFonts w:ascii="Times New Roman" w:eastAsiaTheme="minorEastAsia" w:hAnsi="Times New Roman" w:cs="Times New Roman"/>
          <w:b/>
          <w:i/>
          <w:sz w:val="24"/>
          <w:szCs w:val="24"/>
          <w:lang w:eastAsia="it-IT"/>
        </w:rPr>
        <w:t xml:space="preserve"> </w:t>
      </w:r>
      <w:r w:rsidR="002E1D8A">
        <w:rPr>
          <w:rFonts w:ascii="Times New Roman" w:eastAsiaTheme="minorEastAsia" w:hAnsi="Times New Roman" w:cs="Times New Roman"/>
          <w:b/>
          <w:i/>
          <w:sz w:val="24"/>
          <w:szCs w:val="24"/>
          <w:lang w:eastAsia="it-IT"/>
        </w:rPr>
        <w:t xml:space="preserve">e sostegno per le imprese nel settore </w:t>
      </w:r>
      <w:r w:rsidR="002E1D8A" w:rsidRPr="002E1D8A">
        <w:rPr>
          <w:rFonts w:ascii="Times New Roman" w:eastAsiaTheme="minorEastAsia" w:hAnsi="Times New Roman" w:cs="Times New Roman"/>
          <w:b/>
          <w:bCs/>
          <w:i/>
          <w:sz w:val="24"/>
          <w:szCs w:val="24"/>
          <w:lang w:eastAsia="it-IT"/>
        </w:rPr>
        <w:t>delle attività spaziali e delle tecnologie aerospaziali</w:t>
      </w:r>
      <w:r>
        <w:rPr>
          <w:rFonts w:ascii="Times New Roman" w:eastAsiaTheme="minorEastAsia" w:hAnsi="Times New Roman" w:cs="Times New Roman"/>
          <w:b/>
          <w:sz w:val="24"/>
          <w:szCs w:val="24"/>
          <w:lang w:eastAsia="it-IT"/>
        </w:rPr>
        <w:t xml:space="preserve">) </w:t>
      </w:r>
    </w:p>
    <w:p w14:paraId="400A7FFB" w14:textId="5D6F305B" w:rsidR="00050649" w:rsidRPr="00F84B8A" w:rsidRDefault="00DF1C21" w:rsidP="00CF0EE6">
      <w:pPr>
        <w:autoSpaceDE w:val="0"/>
        <w:autoSpaceDN w:val="0"/>
        <w:spacing w:line="276" w:lineRule="auto"/>
        <w:jc w:val="both"/>
        <w:rPr>
          <w:rFonts w:ascii="Times New Roman" w:hAnsi="Times New Roman" w:cs="Times New Roman"/>
          <w:i/>
          <w:sz w:val="24"/>
          <w:szCs w:val="24"/>
        </w:rPr>
      </w:pPr>
      <w:r>
        <w:rPr>
          <w:rFonts w:ascii="Times New Roman" w:hAnsi="Times New Roman" w:cs="Times New Roman"/>
          <w:sz w:val="24"/>
          <w:szCs w:val="24"/>
        </w:rPr>
        <w:lastRenderedPageBreak/>
        <w:t>1</w:t>
      </w:r>
      <w:r w:rsidR="002E1D8A" w:rsidRPr="00872A14">
        <w:rPr>
          <w:rFonts w:ascii="Times New Roman" w:hAnsi="Times New Roman" w:cs="Times New Roman"/>
          <w:sz w:val="24"/>
          <w:szCs w:val="24"/>
        </w:rPr>
        <w:t xml:space="preserve">. </w:t>
      </w:r>
      <w:r w:rsidR="00050649" w:rsidRPr="00872A14">
        <w:rPr>
          <w:rFonts w:ascii="Times New Roman" w:hAnsi="Times New Roman" w:cs="Times New Roman"/>
          <w:sz w:val="24"/>
          <w:szCs w:val="24"/>
        </w:rPr>
        <w:t>Per agevolare l’accesso delle picc</w:t>
      </w:r>
      <w:r w:rsidR="00760635" w:rsidRPr="00872A14">
        <w:rPr>
          <w:rFonts w:ascii="Times New Roman" w:hAnsi="Times New Roman" w:cs="Times New Roman"/>
          <w:sz w:val="24"/>
          <w:szCs w:val="24"/>
        </w:rPr>
        <w:t xml:space="preserve">ole e medie imprese </w:t>
      </w:r>
      <w:r w:rsidR="00050649" w:rsidRPr="00872A14">
        <w:rPr>
          <w:rFonts w:ascii="Times New Roman" w:hAnsi="Times New Roman" w:cs="Times New Roman"/>
          <w:sz w:val="24"/>
          <w:szCs w:val="24"/>
        </w:rPr>
        <w:t>ai contratti pubblici nel settore delle attività spaziale e delle tecnologie aerospaziale:</w:t>
      </w:r>
      <w:r w:rsidR="00F84B8A">
        <w:rPr>
          <w:rFonts w:ascii="Times New Roman" w:hAnsi="Times New Roman" w:cs="Times New Roman"/>
          <w:sz w:val="24"/>
          <w:szCs w:val="24"/>
        </w:rPr>
        <w:t xml:space="preserve"> </w:t>
      </w:r>
    </w:p>
    <w:p w14:paraId="2FD348C9" w14:textId="09FC68CC" w:rsidR="0092221C" w:rsidRPr="00B77E17" w:rsidRDefault="0092221C" w:rsidP="00CF0EE6">
      <w:pPr>
        <w:autoSpaceDE w:val="0"/>
        <w:autoSpaceDN w:val="0"/>
        <w:spacing w:line="276" w:lineRule="auto"/>
        <w:jc w:val="both"/>
        <w:rPr>
          <w:rFonts w:ascii="Times New Roman" w:hAnsi="Times New Roman" w:cs="Times New Roman"/>
          <w:i/>
          <w:sz w:val="24"/>
          <w:szCs w:val="24"/>
        </w:rPr>
      </w:pPr>
      <w:r w:rsidRPr="00872A14">
        <w:rPr>
          <w:rFonts w:ascii="Times New Roman" w:hAnsi="Times New Roman" w:cs="Times New Roman"/>
          <w:sz w:val="24"/>
          <w:szCs w:val="24"/>
        </w:rPr>
        <w:t xml:space="preserve">a) </w:t>
      </w:r>
      <w:r w:rsidR="0012230A" w:rsidRPr="00872A14">
        <w:rPr>
          <w:rFonts w:ascii="Times New Roman" w:hAnsi="Times New Roman" w:cs="Times New Roman"/>
          <w:sz w:val="24"/>
          <w:szCs w:val="24"/>
        </w:rPr>
        <w:t>in caso di appalti non suddivisi in lotti, il bando di gara riserva</w:t>
      </w:r>
      <w:r w:rsidR="00DF1C21">
        <w:rPr>
          <w:rFonts w:ascii="Times New Roman" w:hAnsi="Times New Roman" w:cs="Times New Roman"/>
          <w:sz w:val="24"/>
          <w:szCs w:val="24"/>
        </w:rPr>
        <w:t xml:space="preserve">, </w:t>
      </w:r>
      <w:r w:rsidR="00DF1C21" w:rsidRPr="00DF1C21">
        <w:rPr>
          <w:rFonts w:ascii="Times New Roman" w:hAnsi="Times New Roman" w:cs="Times New Roman"/>
          <w:b/>
          <w:bCs/>
          <w:sz w:val="24"/>
          <w:szCs w:val="24"/>
        </w:rPr>
        <w:t xml:space="preserve">mediante subappalto </w:t>
      </w:r>
      <w:r w:rsidR="003B3737">
        <w:rPr>
          <w:rFonts w:ascii="Times New Roman" w:hAnsi="Times New Roman" w:cs="Times New Roman"/>
          <w:b/>
          <w:bCs/>
          <w:sz w:val="24"/>
          <w:szCs w:val="24"/>
        </w:rPr>
        <w:t>obbligatorio</w:t>
      </w:r>
      <w:r w:rsidR="00DF1C21">
        <w:rPr>
          <w:rFonts w:ascii="Times New Roman" w:hAnsi="Times New Roman" w:cs="Times New Roman"/>
          <w:sz w:val="24"/>
          <w:szCs w:val="24"/>
        </w:rPr>
        <w:t>,</w:t>
      </w:r>
      <w:r w:rsidRPr="00872A14">
        <w:rPr>
          <w:rFonts w:ascii="Times New Roman" w:hAnsi="Times New Roman" w:cs="Times New Roman"/>
          <w:sz w:val="24"/>
          <w:szCs w:val="24"/>
        </w:rPr>
        <w:t xml:space="preserve"> almeno il 10 percento del valore del contratto alle start up innovative e all</w:t>
      </w:r>
      <w:r w:rsidR="0077205A" w:rsidRPr="00872A14">
        <w:rPr>
          <w:rFonts w:ascii="Times New Roman" w:hAnsi="Times New Roman" w:cs="Times New Roman"/>
          <w:sz w:val="24"/>
          <w:szCs w:val="24"/>
        </w:rPr>
        <w:t>e</w:t>
      </w:r>
      <w:r w:rsidRPr="00872A14">
        <w:rPr>
          <w:rFonts w:ascii="Times New Roman" w:hAnsi="Times New Roman" w:cs="Times New Roman"/>
          <w:sz w:val="24"/>
          <w:szCs w:val="24"/>
        </w:rPr>
        <w:t xml:space="preserve"> piccole e medie imprese</w:t>
      </w:r>
      <w:r w:rsidR="0012230A" w:rsidRPr="00872A14">
        <w:rPr>
          <w:rFonts w:ascii="Times New Roman" w:hAnsi="Times New Roman" w:cs="Times New Roman"/>
          <w:sz w:val="24"/>
          <w:szCs w:val="24"/>
        </w:rPr>
        <w:t>. La stazione appaltante può derogare alla clausola di riserva solo quando non esistono nel settore di riferimento operatori economici aventi la qualifica di start up innovative e piccole e medie imprese idonei a soddisfare la predetta percentuale</w:t>
      </w:r>
      <w:r w:rsidR="0012230A" w:rsidRPr="00872A14">
        <w:rPr>
          <w:rFonts w:ascii="Fira Sans" w:hAnsi="Fira Sans"/>
          <w:shd w:val="clear" w:color="auto" w:fill="FFFFFF"/>
        </w:rPr>
        <w:t>.</w:t>
      </w:r>
      <w:r w:rsidR="00B77E17">
        <w:rPr>
          <w:rFonts w:ascii="Fira Sans" w:hAnsi="Fira Sans"/>
          <w:shd w:val="clear" w:color="auto" w:fill="FFFFFF"/>
        </w:rPr>
        <w:t xml:space="preserve"> </w:t>
      </w:r>
    </w:p>
    <w:p w14:paraId="6C212ED3" w14:textId="1EE8E9E2" w:rsidR="0092221C" w:rsidRPr="00872A14" w:rsidRDefault="00760635" w:rsidP="0092221C">
      <w:pPr>
        <w:autoSpaceDE w:val="0"/>
        <w:autoSpaceDN w:val="0"/>
        <w:spacing w:line="276" w:lineRule="auto"/>
        <w:jc w:val="both"/>
        <w:rPr>
          <w:rFonts w:ascii="Times New Roman" w:hAnsi="Times New Roman" w:cs="Times New Roman"/>
          <w:sz w:val="24"/>
          <w:szCs w:val="24"/>
        </w:rPr>
      </w:pPr>
      <w:r w:rsidRPr="00872A14">
        <w:rPr>
          <w:rFonts w:ascii="Times New Roman" w:hAnsi="Times New Roman" w:cs="Times New Roman"/>
          <w:sz w:val="24"/>
          <w:szCs w:val="24"/>
        </w:rPr>
        <w:t xml:space="preserve">b) </w:t>
      </w:r>
      <w:r w:rsidR="00BE0D82" w:rsidRPr="00872A14">
        <w:rPr>
          <w:rFonts w:ascii="Times New Roman" w:hAnsi="Times New Roman" w:cs="Times New Roman"/>
          <w:sz w:val="24"/>
          <w:szCs w:val="24"/>
        </w:rPr>
        <w:t xml:space="preserve">tra i criteri di valutazione dell'offerta economicamente più vantaggiosa, può essere considerata dalla stazione appaltante la percentuale di esecuzione che l’aggiudicatario intende affidare alle </w:t>
      </w:r>
      <w:r w:rsidR="00BE0D82" w:rsidRPr="00872A14">
        <w:rPr>
          <w:rFonts w:ascii="Times New Roman" w:hAnsi="Times New Roman" w:cs="Times New Roman"/>
          <w:i/>
          <w:sz w:val="24"/>
          <w:szCs w:val="24"/>
        </w:rPr>
        <w:t>start up</w:t>
      </w:r>
      <w:r w:rsidR="00BE0D82" w:rsidRPr="00872A14">
        <w:rPr>
          <w:rFonts w:ascii="Times New Roman" w:hAnsi="Times New Roman" w:cs="Times New Roman"/>
          <w:sz w:val="24"/>
          <w:szCs w:val="24"/>
        </w:rPr>
        <w:t xml:space="preserve"> innovative o alle piccole e medie imprese in caso di ricorso </w:t>
      </w:r>
      <w:r w:rsidR="00BE0D82" w:rsidRPr="00CB3A7F">
        <w:rPr>
          <w:rFonts w:ascii="Times New Roman" w:hAnsi="Times New Roman" w:cs="Times New Roman"/>
          <w:sz w:val="24"/>
          <w:szCs w:val="24"/>
        </w:rPr>
        <w:t>al subappalto.</w:t>
      </w:r>
      <w:r w:rsidR="00BE0D82" w:rsidRPr="00872A14">
        <w:rPr>
          <w:rFonts w:ascii="Times New Roman" w:hAnsi="Times New Roman" w:cs="Times New Roman"/>
          <w:sz w:val="24"/>
          <w:szCs w:val="24"/>
        </w:rPr>
        <w:t xml:space="preserve"> Le stazioni appaltanti garantiscono che il criterio di cui al primo periodo sia applicato nel rispetto dei principi di non discriminazione e proporzionalità;</w:t>
      </w:r>
    </w:p>
    <w:p w14:paraId="500E445F" w14:textId="1CBCD59A" w:rsidR="0092221C" w:rsidRPr="00CB3A7F" w:rsidRDefault="00D70611" w:rsidP="0092221C">
      <w:pPr>
        <w:autoSpaceDE w:val="0"/>
        <w:autoSpaceDN w:val="0"/>
        <w:spacing w:line="276" w:lineRule="auto"/>
        <w:jc w:val="both"/>
        <w:rPr>
          <w:rFonts w:ascii="Times New Roman" w:hAnsi="Times New Roman" w:cs="Times New Roman"/>
          <w:sz w:val="24"/>
          <w:szCs w:val="24"/>
        </w:rPr>
      </w:pPr>
      <w:r w:rsidRPr="00CB3A7F">
        <w:rPr>
          <w:rFonts w:ascii="Times New Roman" w:hAnsi="Times New Roman" w:cs="Times New Roman"/>
          <w:sz w:val="24"/>
          <w:szCs w:val="24"/>
        </w:rPr>
        <w:t>c) in caso di start up innovative e di piccole e medie imprese, la stazione appaltante corrisponde direttamente al subappaltatore l'importo dovuto per le prestazioni dagli stessi eseguite;</w:t>
      </w:r>
    </w:p>
    <w:p w14:paraId="218D356B" w14:textId="699CF8A8" w:rsidR="006442C5" w:rsidRDefault="0092221C" w:rsidP="00CF0EE6">
      <w:pPr>
        <w:autoSpaceDE w:val="0"/>
        <w:autoSpaceDN w:val="0"/>
        <w:spacing w:line="276" w:lineRule="auto"/>
        <w:jc w:val="both"/>
        <w:rPr>
          <w:rFonts w:ascii="Times New Roman" w:hAnsi="Times New Roman" w:cs="Times New Roman"/>
          <w:color w:val="000000"/>
          <w:sz w:val="24"/>
          <w:szCs w:val="24"/>
        </w:rPr>
      </w:pPr>
      <w:r w:rsidRPr="00872A14">
        <w:rPr>
          <w:rFonts w:ascii="Times New Roman" w:hAnsi="Times New Roman" w:cs="Times New Roman"/>
          <w:sz w:val="24"/>
          <w:szCs w:val="24"/>
        </w:rPr>
        <w:t>d</w:t>
      </w:r>
      <w:r w:rsidR="00050649" w:rsidRPr="00872A14">
        <w:rPr>
          <w:rFonts w:ascii="Times New Roman" w:hAnsi="Times New Roman" w:cs="Times New Roman"/>
          <w:sz w:val="24"/>
          <w:szCs w:val="24"/>
        </w:rPr>
        <w:t xml:space="preserve">) </w:t>
      </w:r>
      <w:r w:rsidR="0094722B" w:rsidRPr="00872A14">
        <w:rPr>
          <w:rFonts w:ascii="Times New Roman" w:hAnsi="Times New Roman" w:cs="Times New Roman"/>
          <w:sz w:val="24"/>
          <w:szCs w:val="24"/>
        </w:rPr>
        <w:t>s</w:t>
      </w:r>
      <w:r w:rsidR="002E1D8A" w:rsidRPr="00872A14">
        <w:rPr>
          <w:rFonts w:ascii="Times New Roman" w:hAnsi="Times New Roman" w:cs="Times New Roman"/>
          <w:sz w:val="24"/>
          <w:szCs w:val="24"/>
        </w:rPr>
        <w:t>ul</w:t>
      </w:r>
      <w:r w:rsidRPr="00872A14">
        <w:rPr>
          <w:rFonts w:ascii="Times New Roman" w:hAnsi="Times New Roman" w:cs="Times New Roman"/>
          <w:sz w:val="24"/>
          <w:szCs w:val="24"/>
        </w:rPr>
        <w:t xml:space="preserve"> valore dei contratti di appalto</w:t>
      </w:r>
      <w:r w:rsidR="002E1D8A" w:rsidRPr="00872A14">
        <w:rPr>
          <w:rFonts w:ascii="Times New Roman" w:hAnsi="Times New Roman" w:cs="Times New Roman"/>
          <w:sz w:val="24"/>
          <w:szCs w:val="24"/>
        </w:rPr>
        <w:t xml:space="preserve"> è calcolato l</w:t>
      </w:r>
      <w:r w:rsidR="007169ED" w:rsidRPr="00872A14">
        <w:rPr>
          <w:rFonts w:ascii="Times New Roman" w:hAnsi="Times New Roman" w:cs="Times New Roman"/>
          <w:sz w:val="24"/>
          <w:szCs w:val="24"/>
        </w:rPr>
        <w:t>’</w:t>
      </w:r>
      <w:r w:rsidR="002E1D8A" w:rsidRPr="00872A14">
        <w:rPr>
          <w:rFonts w:ascii="Times New Roman" w:hAnsi="Times New Roman" w:cs="Times New Roman"/>
          <w:sz w:val="24"/>
          <w:szCs w:val="24"/>
        </w:rPr>
        <w:t>importo dell</w:t>
      </w:r>
      <w:r w:rsidR="0094722B" w:rsidRPr="00872A14">
        <w:rPr>
          <w:rFonts w:ascii="Times New Roman" w:hAnsi="Times New Roman" w:cs="Times New Roman"/>
          <w:sz w:val="24"/>
          <w:szCs w:val="24"/>
        </w:rPr>
        <w:t>’</w:t>
      </w:r>
      <w:r w:rsidR="002E1D8A" w:rsidRPr="00872A14">
        <w:rPr>
          <w:rFonts w:ascii="Times New Roman" w:hAnsi="Times New Roman" w:cs="Times New Roman"/>
          <w:sz w:val="24"/>
          <w:szCs w:val="24"/>
        </w:rPr>
        <w:t xml:space="preserve">anticipazione del prezzo pari al </w:t>
      </w:r>
      <w:r w:rsidR="004067A0" w:rsidRPr="00872A14">
        <w:rPr>
          <w:rFonts w:ascii="Times New Roman" w:hAnsi="Times New Roman" w:cs="Times New Roman"/>
          <w:sz w:val="24"/>
          <w:szCs w:val="24"/>
        </w:rPr>
        <w:t>4</w:t>
      </w:r>
      <w:r w:rsidR="002E1D8A" w:rsidRPr="00872A14">
        <w:rPr>
          <w:rFonts w:ascii="Times New Roman" w:hAnsi="Times New Roman" w:cs="Times New Roman"/>
          <w:sz w:val="24"/>
          <w:szCs w:val="24"/>
        </w:rPr>
        <w:t>0 per cento da corrispondere all'appaltatore entro quindici giorni dall</w:t>
      </w:r>
      <w:r w:rsidR="007169ED" w:rsidRPr="00872A14">
        <w:rPr>
          <w:rFonts w:ascii="Times New Roman" w:hAnsi="Times New Roman" w:cs="Times New Roman"/>
          <w:sz w:val="24"/>
          <w:szCs w:val="24"/>
        </w:rPr>
        <w:t>’</w:t>
      </w:r>
      <w:r w:rsidR="002E1D8A" w:rsidRPr="00872A14">
        <w:rPr>
          <w:rFonts w:ascii="Times New Roman" w:hAnsi="Times New Roman" w:cs="Times New Roman"/>
          <w:sz w:val="24"/>
          <w:szCs w:val="24"/>
        </w:rPr>
        <w:t xml:space="preserve">effettivo </w:t>
      </w:r>
      <w:r w:rsidR="002E1D8A" w:rsidRPr="0092221C">
        <w:rPr>
          <w:rFonts w:ascii="Times New Roman" w:hAnsi="Times New Roman" w:cs="Times New Roman"/>
          <w:color w:val="000000"/>
          <w:sz w:val="24"/>
          <w:szCs w:val="24"/>
        </w:rPr>
        <w:t xml:space="preserve">inizio della prestazione. </w:t>
      </w:r>
    </w:p>
    <w:p w14:paraId="14A0CC27" w14:textId="5C14055A" w:rsidR="007E7779" w:rsidRDefault="007E7779" w:rsidP="007E7779">
      <w:pPr>
        <w:autoSpaceDE w:val="0"/>
        <w:autoSpaceDN w:val="0"/>
        <w:spacing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 Le disposizioni del comma 1 non si applicano ai programmi spaziali di cui al </w:t>
      </w:r>
      <w:r w:rsidRPr="007E7779">
        <w:rPr>
          <w:rFonts w:ascii="Times New Roman" w:hAnsi="Times New Roman" w:cs="Times New Roman"/>
          <w:color w:val="000000"/>
          <w:sz w:val="24"/>
          <w:szCs w:val="24"/>
        </w:rPr>
        <w:t>R</w:t>
      </w:r>
      <w:r>
        <w:rPr>
          <w:rFonts w:ascii="Times New Roman" w:hAnsi="Times New Roman" w:cs="Times New Roman"/>
          <w:color w:val="000000"/>
          <w:sz w:val="24"/>
          <w:szCs w:val="24"/>
        </w:rPr>
        <w:t>egolamento</w:t>
      </w:r>
      <w:r w:rsidRPr="007E7779">
        <w:rPr>
          <w:rFonts w:ascii="Times New Roman" w:hAnsi="Times New Roman" w:cs="Times New Roman"/>
          <w:color w:val="000000"/>
          <w:sz w:val="24"/>
          <w:szCs w:val="24"/>
        </w:rPr>
        <w:t xml:space="preserve"> (UE) 2021/696 del </w:t>
      </w:r>
      <w:r>
        <w:rPr>
          <w:rFonts w:ascii="Times New Roman" w:hAnsi="Times New Roman" w:cs="Times New Roman"/>
          <w:color w:val="000000"/>
          <w:sz w:val="24"/>
          <w:szCs w:val="24"/>
        </w:rPr>
        <w:t>P</w:t>
      </w:r>
      <w:r w:rsidRPr="007E7779">
        <w:rPr>
          <w:rFonts w:ascii="Times New Roman" w:hAnsi="Times New Roman" w:cs="Times New Roman"/>
          <w:color w:val="000000"/>
          <w:sz w:val="24"/>
          <w:szCs w:val="24"/>
        </w:rPr>
        <w:t xml:space="preserve">arlamento europeo e del </w:t>
      </w:r>
      <w:r>
        <w:rPr>
          <w:rFonts w:ascii="Times New Roman" w:hAnsi="Times New Roman" w:cs="Times New Roman"/>
          <w:color w:val="000000"/>
          <w:sz w:val="24"/>
          <w:szCs w:val="24"/>
        </w:rPr>
        <w:t>C</w:t>
      </w:r>
      <w:r w:rsidRPr="007E7779">
        <w:rPr>
          <w:rFonts w:ascii="Times New Roman" w:hAnsi="Times New Roman" w:cs="Times New Roman"/>
          <w:color w:val="000000"/>
          <w:sz w:val="24"/>
          <w:szCs w:val="24"/>
        </w:rPr>
        <w:t>onsiglio</w:t>
      </w:r>
      <w:r>
        <w:rPr>
          <w:rFonts w:ascii="Times New Roman" w:hAnsi="Times New Roman" w:cs="Times New Roman"/>
          <w:color w:val="000000"/>
          <w:sz w:val="24"/>
          <w:szCs w:val="24"/>
        </w:rPr>
        <w:t xml:space="preserve"> </w:t>
      </w:r>
      <w:r w:rsidRPr="007E7779">
        <w:rPr>
          <w:rFonts w:ascii="Times New Roman" w:hAnsi="Times New Roman" w:cs="Times New Roman"/>
          <w:color w:val="000000"/>
          <w:sz w:val="24"/>
          <w:szCs w:val="24"/>
        </w:rPr>
        <w:t>del 28 aprile 2021</w:t>
      </w:r>
      <w:r>
        <w:rPr>
          <w:rFonts w:ascii="Times New Roman" w:hAnsi="Times New Roman" w:cs="Times New Roman"/>
          <w:color w:val="000000"/>
          <w:sz w:val="24"/>
          <w:szCs w:val="24"/>
        </w:rPr>
        <w:t xml:space="preserve"> </w:t>
      </w:r>
      <w:r w:rsidRPr="007E7779">
        <w:rPr>
          <w:rFonts w:ascii="Times New Roman" w:hAnsi="Times New Roman" w:cs="Times New Roman"/>
          <w:color w:val="000000"/>
          <w:sz w:val="24"/>
          <w:szCs w:val="24"/>
        </w:rPr>
        <w:t>che istituisce il programma spaziale dell’Unione e l’Agenzia dell’Unione europea per il programma spaziale e che abroga i regolamenti (UE) n. 912/2010, (UE) n. 1285/2013 e (UE) n. 377/2014 e la decisione n. 541/2014/UE</w:t>
      </w:r>
    </w:p>
    <w:p w14:paraId="0CBA3277" w14:textId="77777777" w:rsidR="00253125" w:rsidRDefault="00253125" w:rsidP="00CF0EE6">
      <w:pPr>
        <w:autoSpaceDE w:val="0"/>
        <w:autoSpaceDN w:val="0"/>
        <w:spacing w:line="276" w:lineRule="auto"/>
        <w:jc w:val="both"/>
        <w:rPr>
          <w:rFonts w:ascii="Times New Roman" w:hAnsi="Times New Roman" w:cs="Times New Roman"/>
          <w:color w:val="000000"/>
          <w:sz w:val="24"/>
          <w:szCs w:val="24"/>
        </w:rPr>
      </w:pPr>
    </w:p>
    <w:p w14:paraId="0C0A281B" w14:textId="3372E74E" w:rsidR="005414F3" w:rsidRDefault="005414F3" w:rsidP="00C74713">
      <w:pPr>
        <w:spacing w:after="120" w:line="240" w:lineRule="auto"/>
        <w:jc w:val="center"/>
        <w:rPr>
          <w:rFonts w:ascii="Times New Roman" w:hAnsi="Times New Roman" w:cs="Times New Roman"/>
          <w:b/>
          <w:bCs/>
          <w:kern w:val="0"/>
          <w:sz w:val="24"/>
          <w:szCs w:val="24"/>
          <w14:ligatures w14:val="none"/>
        </w:rPr>
      </w:pPr>
      <w:r>
        <w:rPr>
          <w:rFonts w:ascii="Times New Roman" w:hAnsi="Times New Roman" w:cs="Times New Roman"/>
          <w:b/>
          <w:bCs/>
          <w:kern w:val="0"/>
          <w:sz w:val="24"/>
          <w:szCs w:val="24"/>
          <w14:ligatures w14:val="none"/>
        </w:rPr>
        <w:t>Ar</w:t>
      </w:r>
      <w:r w:rsidR="00D0667D">
        <w:rPr>
          <w:rFonts w:ascii="Times New Roman" w:hAnsi="Times New Roman" w:cs="Times New Roman"/>
          <w:b/>
          <w:bCs/>
          <w:kern w:val="0"/>
          <w:sz w:val="24"/>
          <w:szCs w:val="24"/>
          <w14:ligatures w14:val="none"/>
        </w:rPr>
        <w:t xml:space="preserve">t. </w:t>
      </w:r>
      <w:r w:rsidR="00DC31EB">
        <w:rPr>
          <w:rFonts w:ascii="Times New Roman" w:hAnsi="Times New Roman" w:cs="Times New Roman"/>
          <w:b/>
          <w:bCs/>
          <w:kern w:val="0"/>
          <w:sz w:val="24"/>
          <w:szCs w:val="24"/>
          <w14:ligatures w14:val="none"/>
        </w:rPr>
        <w:t>2</w:t>
      </w:r>
      <w:r w:rsidR="00CB3A7F">
        <w:rPr>
          <w:rFonts w:ascii="Times New Roman" w:hAnsi="Times New Roman" w:cs="Times New Roman"/>
          <w:b/>
          <w:bCs/>
          <w:kern w:val="0"/>
          <w:sz w:val="24"/>
          <w:szCs w:val="24"/>
          <w14:ligatures w14:val="none"/>
        </w:rPr>
        <w:t>8</w:t>
      </w:r>
    </w:p>
    <w:p w14:paraId="32E224A4" w14:textId="2CDE64F6" w:rsidR="005414F3" w:rsidRPr="005414F3" w:rsidRDefault="005414F3" w:rsidP="00C74713">
      <w:pPr>
        <w:spacing w:after="120" w:line="240" w:lineRule="auto"/>
        <w:jc w:val="center"/>
        <w:rPr>
          <w:rFonts w:ascii="Times New Roman" w:hAnsi="Times New Roman" w:cs="Times New Roman"/>
          <w:b/>
          <w:bCs/>
          <w:i/>
          <w:kern w:val="0"/>
          <w:sz w:val="24"/>
          <w:szCs w:val="24"/>
          <w14:ligatures w14:val="none"/>
        </w:rPr>
      </w:pPr>
      <w:r w:rsidRPr="005414F3">
        <w:rPr>
          <w:rFonts w:ascii="Times New Roman" w:hAnsi="Times New Roman" w:cs="Times New Roman"/>
          <w:b/>
          <w:bCs/>
          <w:i/>
          <w:kern w:val="0"/>
          <w:sz w:val="24"/>
          <w:szCs w:val="24"/>
          <w14:ligatures w14:val="none"/>
        </w:rPr>
        <w:t>(</w:t>
      </w:r>
      <w:r w:rsidR="0066703C">
        <w:rPr>
          <w:rFonts w:ascii="Times New Roman" w:hAnsi="Times New Roman" w:cs="Times New Roman"/>
          <w:b/>
          <w:bCs/>
          <w:i/>
          <w:kern w:val="0"/>
          <w:sz w:val="24"/>
          <w:szCs w:val="24"/>
          <w14:ligatures w14:val="none"/>
        </w:rPr>
        <w:t>E</w:t>
      </w:r>
      <w:r w:rsidRPr="005414F3">
        <w:rPr>
          <w:rFonts w:ascii="Times New Roman" w:hAnsi="Times New Roman" w:cs="Times New Roman"/>
          <w:b/>
          <w:bCs/>
          <w:i/>
          <w:kern w:val="0"/>
          <w:sz w:val="24"/>
          <w:szCs w:val="24"/>
          <w14:ligatures w14:val="none"/>
        </w:rPr>
        <w:t>sclusioni</w:t>
      </w:r>
      <w:r w:rsidR="00797F46">
        <w:rPr>
          <w:rFonts w:ascii="Times New Roman" w:hAnsi="Times New Roman" w:cs="Times New Roman"/>
          <w:b/>
          <w:bCs/>
          <w:i/>
          <w:kern w:val="0"/>
          <w:sz w:val="24"/>
          <w:szCs w:val="24"/>
          <w14:ligatures w14:val="none"/>
        </w:rPr>
        <w:t xml:space="preserve"> e relazioni con altri strumenti</w:t>
      </w:r>
      <w:r w:rsidRPr="005414F3">
        <w:rPr>
          <w:rFonts w:ascii="Times New Roman" w:hAnsi="Times New Roman" w:cs="Times New Roman"/>
          <w:b/>
          <w:bCs/>
          <w:i/>
          <w:kern w:val="0"/>
          <w:sz w:val="24"/>
          <w:szCs w:val="24"/>
          <w14:ligatures w14:val="none"/>
        </w:rPr>
        <w:t>)</w:t>
      </w:r>
    </w:p>
    <w:p w14:paraId="78B4A469" w14:textId="5CC418CE" w:rsidR="005414F3" w:rsidRPr="0092221C" w:rsidRDefault="005414F3" w:rsidP="005414F3">
      <w:pPr>
        <w:pStyle w:val="Paragrafoelenco"/>
        <w:numPr>
          <w:ilvl w:val="0"/>
          <w:numId w:val="5"/>
        </w:numPr>
        <w:spacing w:after="120" w:line="240" w:lineRule="auto"/>
        <w:ind w:left="284" w:hanging="284"/>
        <w:contextualSpacing w:val="0"/>
        <w:jc w:val="both"/>
        <w:rPr>
          <w:rFonts w:ascii="Times New Roman" w:hAnsi="Times New Roman" w:cs="Times New Roman"/>
          <w:sz w:val="24"/>
          <w:szCs w:val="24"/>
        </w:rPr>
      </w:pPr>
      <w:r w:rsidRPr="0092221C">
        <w:rPr>
          <w:rFonts w:ascii="Times New Roman" w:hAnsi="Times New Roman" w:cs="Times New Roman"/>
          <w:sz w:val="24"/>
          <w:szCs w:val="24"/>
        </w:rPr>
        <w:t>La presente legge</w:t>
      </w:r>
      <w:r w:rsidR="00232B6E">
        <w:rPr>
          <w:rFonts w:ascii="Times New Roman" w:hAnsi="Times New Roman" w:cs="Times New Roman"/>
          <w:sz w:val="24"/>
          <w:szCs w:val="24"/>
        </w:rPr>
        <w:t xml:space="preserve"> </w:t>
      </w:r>
      <w:r w:rsidRPr="0092221C">
        <w:rPr>
          <w:rFonts w:ascii="Times New Roman" w:hAnsi="Times New Roman" w:cs="Times New Roman"/>
          <w:sz w:val="24"/>
          <w:szCs w:val="24"/>
        </w:rPr>
        <w:t xml:space="preserve">non si applica alle attività spaziali, e a quelle correlate, </w:t>
      </w:r>
      <w:r w:rsidR="0092221C" w:rsidRPr="0092221C">
        <w:rPr>
          <w:rFonts w:ascii="Times New Roman" w:hAnsi="Times New Roman" w:cs="Times New Roman"/>
          <w:sz w:val="24"/>
          <w:szCs w:val="24"/>
        </w:rPr>
        <w:t xml:space="preserve">direttamente </w:t>
      </w:r>
      <w:r w:rsidRPr="0092221C">
        <w:rPr>
          <w:rFonts w:ascii="Times New Roman" w:hAnsi="Times New Roman" w:cs="Times New Roman"/>
          <w:sz w:val="24"/>
          <w:szCs w:val="24"/>
        </w:rPr>
        <w:t xml:space="preserve">condotte: </w:t>
      </w:r>
    </w:p>
    <w:p w14:paraId="7947530F" w14:textId="5E3D828D" w:rsidR="00DF1C21" w:rsidRPr="00CB3A7F" w:rsidRDefault="005414F3" w:rsidP="00947820">
      <w:pPr>
        <w:pStyle w:val="Paragrafoelenco"/>
        <w:numPr>
          <w:ilvl w:val="1"/>
          <w:numId w:val="13"/>
        </w:numPr>
        <w:spacing w:after="120" w:line="240" w:lineRule="auto"/>
        <w:jc w:val="both"/>
        <w:rPr>
          <w:rFonts w:ascii="Times New Roman" w:hAnsi="Times New Roman" w:cs="Times New Roman"/>
          <w:sz w:val="24"/>
          <w:szCs w:val="24"/>
        </w:rPr>
      </w:pPr>
      <w:r w:rsidRPr="00872A14">
        <w:rPr>
          <w:rFonts w:ascii="Times New Roman" w:hAnsi="Times New Roman" w:cs="Times New Roman"/>
          <w:sz w:val="24"/>
          <w:szCs w:val="24"/>
        </w:rPr>
        <w:t xml:space="preserve">dal Ministero della </w:t>
      </w:r>
      <w:r w:rsidR="0066703C" w:rsidRPr="00872A14">
        <w:rPr>
          <w:rFonts w:ascii="Times New Roman" w:hAnsi="Times New Roman" w:cs="Times New Roman"/>
          <w:sz w:val="24"/>
          <w:szCs w:val="24"/>
        </w:rPr>
        <w:t>difesa</w:t>
      </w:r>
      <w:r w:rsidR="0065631A">
        <w:rPr>
          <w:rFonts w:ascii="Times New Roman" w:hAnsi="Times New Roman" w:cs="Times New Roman"/>
          <w:sz w:val="24"/>
          <w:szCs w:val="24"/>
        </w:rPr>
        <w:t xml:space="preserve">, </w:t>
      </w:r>
      <w:r w:rsidR="0065631A" w:rsidRPr="0065631A">
        <w:rPr>
          <w:rFonts w:ascii="Times New Roman" w:hAnsi="Times New Roman" w:cs="Times New Roman"/>
          <w:sz w:val="24"/>
          <w:szCs w:val="24"/>
        </w:rPr>
        <w:t xml:space="preserve">incluse quelle inerenti alle fasi di predisposizione e </w:t>
      </w:r>
      <w:r w:rsidR="0065631A" w:rsidRPr="00CB3A7F">
        <w:rPr>
          <w:rFonts w:ascii="Times New Roman" w:hAnsi="Times New Roman" w:cs="Times New Roman"/>
          <w:sz w:val="24"/>
          <w:szCs w:val="24"/>
        </w:rPr>
        <w:t>approntamento delle capacità al fine di assicurare gli adeguati livelli di riservatezza nell’espletamento dei compiti istituzionali assegnati allo Strumento Militare</w:t>
      </w:r>
      <w:r w:rsidRPr="00CB3A7F">
        <w:rPr>
          <w:rFonts w:ascii="Times New Roman" w:hAnsi="Times New Roman" w:cs="Times New Roman"/>
          <w:sz w:val="24"/>
          <w:szCs w:val="24"/>
        </w:rPr>
        <w:t xml:space="preserve">; </w:t>
      </w:r>
    </w:p>
    <w:p w14:paraId="2D257199" w14:textId="181CBE83" w:rsidR="001B2289" w:rsidRPr="00CB3A7F" w:rsidRDefault="001B2289" w:rsidP="00BA053C">
      <w:pPr>
        <w:pStyle w:val="Paragrafoelenco"/>
        <w:numPr>
          <w:ilvl w:val="1"/>
          <w:numId w:val="13"/>
        </w:numPr>
        <w:spacing w:after="120" w:line="240" w:lineRule="auto"/>
        <w:jc w:val="both"/>
        <w:rPr>
          <w:rFonts w:ascii="Times New Roman" w:hAnsi="Times New Roman" w:cs="Times New Roman"/>
          <w:sz w:val="24"/>
          <w:szCs w:val="24"/>
        </w:rPr>
      </w:pPr>
      <w:r w:rsidRPr="00CB3A7F">
        <w:rPr>
          <w:rFonts w:ascii="Times New Roman" w:hAnsi="Times New Roman" w:cs="Times New Roman"/>
          <w:sz w:val="24"/>
          <w:szCs w:val="24"/>
        </w:rPr>
        <w:t>dagli Organismi di informazione e sicurezza di cui agli articoli 4, 6 e 7 della legge 3 agosto 2007, n. 124</w:t>
      </w:r>
      <w:r w:rsidR="00D22080" w:rsidRPr="00CB3A7F">
        <w:rPr>
          <w:rFonts w:ascii="Times New Roman" w:hAnsi="Times New Roman" w:cs="Times New Roman"/>
          <w:sz w:val="24"/>
          <w:szCs w:val="24"/>
        </w:rPr>
        <w:t>.</w:t>
      </w:r>
    </w:p>
    <w:p w14:paraId="668BF8FC" w14:textId="766752B1" w:rsidR="00D22080" w:rsidRPr="00CB3A7F" w:rsidRDefault="00610FAE" w:rsidP="00ED555A">
      <w:pPr>
        <w:pStyle w:val="Paragrafoelenco"/>
        <w:numPr>
          <w:ilvl w:val="0"/>
          <w:numId w:val="5"/>
        </w:numPr>
        <w:spacing w:after="120" w:line="240" w:lineRule="auto"/>
        <w:jc w:val="both"/>
        <w:rPr>
          <w:rFonts w:ascii="Times New Roman" w:hAnsi="Times New Roman" w:cs="Times New Roman"/>
          <w:sz w:val="24"/>
          <w:szCs w:val="24"/>
        </w:rPr>
      </w:pPr>
      <w:r w:rsidRPr="00CB3A7F">
        <w:rPr>
          <w:rFonts w:ascii="Times New Roman" w:hAnsi="Times New Roman" w:cs="Times New Roman"/>
          <w:sz w:val="24"/>
          <w:szCs w:val="24"/>
        </w:rPr>
        <w:t>E’ fatta salva l’applicazione della disciplina in materia di esercizio dei poteri speciali sugli assetti nei settori della difesa e della sicurezza nazionale, nonché per l’attività di rilevanza strategica nei settori dell’energia, dei trasporti e delle comunicazioni, di cui al decreto-legge 15 marzo 2012, n. 21, convertito con modificazioni dalla legge 11 marzo 2012, n. 56</w:t>
      </w:r>
      <w:r w:rsidR="00C33914" w:rsidRPr="00CB3A7F">
        <w:rPr>
          <w:rFonts w:ascii="Times New Roman" w:hAnsi="Times New Roman" w:cs="Times New Roman"/>
          <w:sz w:val="24"/>
          <w:szCs w:val="24"/>
        </w:rPr>
        <w:t xml:space="preserve">, </w:t>
      </w:r>
      <w:r w:rsidR="007C7D04" w:rsidRPr="00CB3A7F">
        <w:rPr>
          <w:rFonts w:ascii="Times New Roman" w:hAnsi="Times New Roman" w:cs="Times New Roman"/>
          <w:sz w:val="24"/>
          <w:szCs w:val="24"/>
        </w:rPr>
        <w:t>nonché della legge 9 luglio 1990, n. 185 e del decreto legislativo 15 dicembre 2017, n. 221.</w:t>
      </w:r>
    </w:p>
    <w:p w14:paraId="1B978821" w14:textId="77777777" w:rsidR="008175CB" w:rsidRDefault="008175CB" w:rsidP="00D77E5C">
      <w:pPr>
        <w:pStyle w:val="Paragrafoelenco"/>
        <w:spacing w:after="120" w:line="240" w:lineRule="auto"/>
        <w:ind w:left="1080"/>
        <w:jc w:val="center"/>
        <w:rPr>
          <w:rFonts w:ascii="Times New Roman" w:hAnsi="Times New Roman" w:cs="Times New Roman"/>
          <w:b/>
          <w:bCs/>
          <w:sz w:val="24"/>
          <w:szCs w:val="24"/>
        </w:rPr>
      </w:pPr>
    </w:p>
    <w:p w14:paraId="12F102AE" w14:textId="77777777" w:rsidR="008175CB" w:rsidRDefault="008175CB" w:rsidP="00D77E5C">
      <w:pPr>
        <w:pStyle w:val="Paragrafoelenco"/>
        <w:spacing w:after="120" w:line="240" w:lineRule="auto"/>
        <w:ind w:left="1080"/>
        <w:jc w:val="center"/>
        <w:rPr>
          <w:rFonts w:ascii="Times New Roman" w:hAnsi="Times New Roman" w:cs="Times New Roman"/>
          <w:b/>
          <w:bCs/>
          <w:sz w:val="24"/>
          <w:szCs w:val="24"/>
        </w:rPr>
      </w:pPr>
    </w:p>
    <w:p w14:paraId="627496EF" w14:textId="744BBD96" w:rsidR="00253125" w:rsidRDefault="00DF1C21" w:rsidP="00D77E5C">
      <w:pPr>
        <w:pStyle w:val="Paragrafoelenco"/>
        <w:spacing w:after="120" w:line="240" w:lineRule="auto"/>
        <w:ind w:left="1080"/>
        <w:jc w:val="center"/>
        <w:rPr>
          <w:rFonts w:ascii="Times New Roman" w:hAnsi="Times New Roman" w:cs="Times New Roman"/>
          <w:b/>
          <w:bCs/>
          <w:sz w:val="24"/>
          <w:szCs w:val="24"/>
        </w:rPr>
      </w:pPr>
      <w:r>
        <w:rPr>
          <w:rFonts w:ascii="Times New Roman" w:hAnsi="Times New Roman" w:cs="Times New Roman"/>
          <w:b/>
          <w:bCs/>
          <w:sz w:val="24"/>
          <w:szCs w:val="24"/>
        </w:rPr>
        <w:t>Art</w:t>
      </w:r>
      <w:r w:rsidR="00D77E5C">
        <w:rPr>
          <w:rFonts w:ascii="Times New Roman" w:hAnsi="Times New Roman" w:cs="Times New Roman"/>
          <w:b/>
          <w:bCs/>
          <w:sz w:val="24"/>
          <w:szCs w:val="24"/>
        </w:rPr>
        <w:t>.</w:t>
      </w:r>
      <w:r w:rsidR="00EF446F">
        <w:rPr>
          <w:rFonts w:ascii="Times New Roman" w:hAnsi="Times New Roman" w:cs="Times New Roman"/>
          <w:b/>
          <w:bCs/>
          <w:sz w:val="24"/>
          <w:szCs w:val="24"/>
        </w:rPr>
        <w:t xml:space="preserve"> </w:t>
      </w:r>
      <w:r w:rsidR="00CB3A7F">
        <w:rPr>
          <w:rFonts w:ascii="Times New Roman" w:hAnsi="Times New Roman" w:cs="Times New Roman"/>
          <w:b/>
          <w:bCs/>
          <w:sz w:val="24"/>
          <w:szCs w:val="24"/>
        </w:rPr>
        <w:t>29</w:t>
      </w:r>
    </w:p>
    <w:p w14:paraId="1C49260F" w14:textId="6AC25768" w:rsidR="00DF1C21" w:rsidRPr="00DF1C21" w:rsidRDefault="00DF1C21" w:rsidP="00DF1C21">
      <w:pPr>
        <w:pStyle w:val="Paragrafoelenco"/>
        <w:spacing w:after="120" w:line="240" w:lineRule="auto"/>
        <w:ind w:left="1080"/>
        <w:jc w:val="center"/>
        <w:rPr>
          <w:rFonts w:ascii="Times New Roman" w:hAnsi="Times New Roman" w:cs="Times New Roman"/>
          <w:b/>
          <w:bCs/>
          <w:i/>
          <w:iCs/>
          <w:sz w:val="24"/>
          <w:szCs w:val="24"/>
        </w:rPr>
      </w:pPr>
      <w:r w:rsidRPr="00DF1C21">
        <w:rPr>
          <w:rFonts w:ascii="Times New Roman" w:hAnsi="Times New Roman" w:cs="Times New Roman"/>
          <w:b/>
          <w:bCs/>
          <w:i/>
          <w:iCs/>
          <w:sz w:val="24"/>
          <w:szCs w:val="24"/>
        </w:rPr>
        <w:t>(</w:t>
      </w:r>
      <w:r w:rsidR="00F84D82">
        <w:rPr>
          <w:rFonts w:ascii="Times New Roman" w:hAnsi="Times New Roman" w:cs="Times New Roman"/>
          <w:b/>
          <w:bCs/>
          <w:i/>
          <w:iCs/>
          <w:sz w:val="24"/>
          <w:szCs w:val="24"/>
        </w:rPr>
        <w:t>A</w:t>
      </w:r>
      <w:r w:rsidRPr="00DF1C21">
        <w:rPr>
          <w:rFonts w:ascii="Times New Roman" w:hAnsi="Times New Roman" w:cs="Times New Roman"/>
          <w:b/>
          <w:bCs/>
          <w:i/>
          <w:iCs/>
          <w:sz w:val="24"/>
          <w:szCs w:val="24"/>
        </w:rPr>
        <w:t>brogazioni)</w:t>
      </w:r>
    </w:p>
    <w:p w14:paraId="6D34959A" w14:textId="234E9E4B" w:rsidR="00DF1C21" w:rsidRPr="00D77E5C" w:rsidRDefault="0039361A" w:rsidP="00D77E5C">
      <w:pPr>
        <w:spacing w:after="120" w:line="240" w:lineRule="auto"/>
        <w:jc w:val="both"/>
        <w:rPr>
          <w:rFonts w:ascii="Times New Roman" w:hAnsi="Times New Roman" w:cs="Times New Roman"/>
          <w:sz w:val="24"/>
          <w:szCs w:val="24"/>
        </w:rPr>
      </w:pPr>
      <w:r w:rsidRPr="00D77E5C">
        <w:rPr>
          <w:rFonts w:ascii="Times New Roman" w:hAnsi="Times New Roman" w:cs="Times New Roman"/>
          <w:sz w:val="24"/>
          <w:szCs w:val="24"/>
        </w:rPr>
        <w:t>1.</w:t>
      </w:r>
      <w:r w:rsidR="00DF1C21" w:rsidRPr="00D77E5C">
        <w:rPr>
          <w:rFonts w:ascii="Times New Roman" w:hAnsi="Times New Roman" w:cs="Times New Roman"/>
          <w:sz w:val="24"/>
          <w:szCs w:val="24"/>
        </w:rPr>
        <w:t xml:space="preserve">La legge 25 gennaio 1983, n. 23 è abrogata. </w:t>
      </w:r>
    </w:p>
    <w:p w14:paraId="17253937" w14:textId="7A17B7DF" w:rsidR="0039361A" w:rsidRPr="0039361A" w:rsidRDefault="0039361A" w:rsidP="0039361A">
      <w:pPr>
        <w:spacing w:after="120" w:line="240" w:lineRule="auto"/>
        <w:jc w:val="both"/>
        <w:rPr>
          <w:rFonts w:ascii="Times New Roman" w:hAnsi="Times New Roman" w:cs="Times New Roman"/>
          <w:sz w:val="24"/>
          <w:szCs w:val="24"/>
        </w:rPr>
      </w:pPr>
      <w:r w:rsidRPr="00D77E5C">
        <w:rPr>
          <w:rFonts w:ascii="Times New Roman" w:hAnsi="Times New Roman" w:cs="Times New Roman"/>
          <w:sz w:val="24"/>
          <w:szCs w:val="24"/>
        </w:rPr>
        <w:t>2. I</w:t>
      </w:r>
      <w:r w:rsidRPr="0039361A">
        <w:rPr>
          <w:rFonts w:ascii="Times New Roman" w:hAnsi="Times New Roman" w:cs="Times New Roman"/>
          <w:sz w:val="24"/>
          <w:szCs w:val="24"/>
        </w:rPr>
        <w:t xml:space="preserve"> commi 2, 3, 4, 5 e 6 dell’articolo 3 della Legge 12 luglio 2005, n. 153 sono abrogati.</w:t>
      </w:r>
    </w:p>
    <w:p w14:paraId="1C9B9163" w14:textId="24341F05" w:rsidR="0039361A" w:rsidRDefault="0039361A" w:rsidP="00DF1C21">
      <w:pPr>
        <w:jc w:val="both"/>
        <w:rPr>
          <w:rFonts w:ascii="Times New Roman" w:hAnsi="Times New Roman" w:cs="Times New Roman"/>
          <w:b/>
          <w:bCs/>
          <w:sz w:val="24"/>
          <w:szCs w:val="24"/>
        </w:rPr>
      </w:pPr>
    </w:p>
    <w:p w14:paraId="2CF5BB91" w14:textId="714BA71E" w:rsidR="0092221C" w:rsidRPr="00D73110" w:rsidRDefault="00D0667D" w:rsidP="00253125">
      <w:pPr>
        <w:spacing w:after="120" w:line="240" w:lineRule="auto"/>
        <w:ind w:left="708"/>
        <w:jc w:val="center"/>
        <w:rPr>
          <w:rFonts w:ascii="Times New Roman" w:hAnsi="Times New Roman" w:cs="Times New Roman"/>
          <w:b/>
          <w:bCs/>
          <w:sz w:val="24"/>
          <w:szCs w:val="24"/>
        </w:rPr>
      </w:pPr>
      <w:r w:rsidRPr="00D73110">
        <w:rPr>
          <w:rFonts w:ascii="Times New Roman" w:hAnsi="Times New Roman" w:cs="Times New Roman"/>
          <w:b/>
          <w:bCs/>
          <w:sz w:val="24"/>
          <w:szCs w:val="24"/>
        </w:rPr>
        <w:lastRenderedPageBreak/>
        <w:t xml:space="preserve">Art. </w:t>
      </w:r>
      <w:r w:rsidR="00A66158" w:rsidRPr="00D73110">
        <w:rPr>
          <w:rFonts w:ascii="Times New Roman" w:hAnsi="Times New Roman" w:cs="Times New Roman"/>
          <w:b/>
          <w:bCs/>
          <w:sz w:val="24"/>
          <w:szCs w:val="24"/>
        </w:rPr>
        <w:t>3</w:t>
      </w:r>
      <w:r w:rsidR="00CB3A7F">
        <w:rPr>
          <w:rFonts w:ascii="Times New Roman" w:hAnsi="Times New Roman" w:cs="Times New Roman"/>
          <w:b/>
          <w:bCs/>
          <w:sz w:val="24"/>
          <w:szCs w:val="24"/>
        </w:rPr>
        <w:t>0</w:t>
      </w:r>
    </w:p>
    <w:p w14:paraId="7688385D" w14:textId="335B8EFA" w:rsidR="0092221C" w:rsidRPr="00D73110" w:rsidRDefault="00D0667D" w:rsidP="00516CD2">
      <w:pPr>
        <w:spacing w:after="120" w:line="240" w:lineRule="auto"/>
        <w:ind w:left="708"/>
        <w:jc w:val="center"/>
        <w:rPr>
          <w:rFonts w:ascii="Times New Roman" w:hAnsi="Times New Roman" w:cs="Times New Roman"/>
          <w:b/>
          <w:bCs/>
          <w:i/>
          <w:iCs/>
          <w:sz w:val="24"/>
          <w:szCs w:val="24"/>
        </w:rPr>
      </w:pPr>
      <w:r w:rsidRPr="00D73110">
        <w:rPr>
          <w:rFonts w:ascii="Times New Roman" w:hAnsi="Times New Roman" w:cs="Times New Roman"/>
          <w:b/>
          <w:bCs/>
          <w:sz w:val="24"/>
          <w:szCs w:val="24"/>
        </w:rPr>
        <w:t>(</w:t>
      </w:r>
      <w:r w:rsidR="009F78E8" w:rsidRPr="00D73110">
        <w:rPr>
          <w:rFonts w:ascii="Times New Roman" w:hAnsi="Times New Roman" w:cs="Times New Roman"/>
          <w:b/>
          <w:bCs/>
          <w:i/>
          <w:iCs/>
          <w:sz w:val="24"/>
          <w:szCs w:val="24"/>
        </w:rPr>
        <w:t>Legge penale applicabile</w:t>
      </w:r>
      <w:r w:rsidRPr="00D73110">
        <w:rPr>
          <w:rFonts w:ascii="Times New Roman" w:hAnsi="Times New Roman" w:cs="Times New Roman"/>
          <w:b/>
          <w:bCs/>
          <w:i/>
          <w:iCs/>
          <w:sz w:val="24"/>
          <w:szCs w:val="24"/>
        </w:rPr>
        <w:t>)</w:t>
      </w:r>
    </w:p>
    <w:p w14:paraId="5487BD8E" w14:textId="58BFA170" w:rsidR="0092221C" w:rsidRDefault="00E070AF" w:rsidP="00E070AF">
      <w:pPr>
        <w:spacing w:after="120" w:line="240" w:lineRule="auto"/>
        <w:jc w:val="both"/>
        <w:rPr>
          <w:rFonts w:ascii="Times New Roman" w:hAnsi="Times New Roman" w:cs="Times New Roman"/>
          <w:b/>
          <w:iCs/>
          <w:sz w:val="24"/>
          <w:szCs w:val="24"/>
        </w:rPr>
      </w:pPr>
      <w:r w:rsidRPr="00D73110">
        <w:rPr>
          <w:rFonts w:ascii="Times New Roman" w:hAnsi="Times New Roman" w:cs="Times New Roman"/>
          <w:b/>
          <w:kern w:val="0"/>
          <w:sz w:val="24"/>
          <w:szCs w:val="24"/>
          <w14:ligatures w14:val="none"/>
        </w:rPr>
        <w:t>1.</w:t>
      </w:r>
      <w:r w:rsidR="00A66158" w:rsidRPr="00D73110">
        <w:rPr>
          <w:rFonts w:ascii="Times New Roman" w:hAnsi="Times New Roman" w:cs="Times New Roman"/>
          <w:b/>
          <w:iCs/>
          <w:sz w:val="24"/>
          <w:szCs w:val="24"/>
        </w:rPr>
        <w:t xml:space="preserve"> </w:t>
      </w:r>
      <w:r w:rsidR="00E0667D" w:rsidRPr="00D73110">
        <w:rPr>
          <w:rFonts w:ascii="Times New Roman" w:hAnsi="Times New Roman" w:cs="Times New Roman"/>
          <w:b/>
          <w:iCs/>
          <w:sz w:val="24"/>
          <w:szCs w:val="24"/>
        </w:rPr>
        <w:t>Agli effetti della legge penale, gli oggetti spaziali immatricolati in Italia sono considerati come territorio dello Stato, ovunque si trovino, salvo che siano soggetti, secondo il diritto internazionale, a una legge territoriale straniera.</w:t>
      </w:r>
    </w:p>
    <w:p w14:paraId="71F7ADA4" w14:textId="77777777" w:rsidR="00610FAE" w:rsidRDefault="00610FAE" w:rsidP="0079346B">
      <w:pPr>
        <w:spacing w:after="120" w:line="240" w:lineRule="auto"/>
        <w:jc w:val="center"/>
        <w:rPr>
          <w:rFonts w:ascii="Times New Roman" w:hAnsi="Times New Roman" w:cs="Times New Roman"/>
          <w:b/>
          <w:bCs/>
          <w:sz w:val="24"/>
          <w:szCs w:val="24"/>
          <w:highlight w:val="green"/>
        </w:rPr>
      </w:pPr>
    </w:p>
    <w:p w14:paraId="58BBD80F" w14:textId="6E2B3977" w:rsidR="0079346B" w:rsidRPr="00610FAE" w:rsidRDefault="0079346B" w:rsidP="0079346B">
      <w:pPr>
        <w:spacing w:after="120" w:line="240" w:lineRule="auto"/>
        <w:jc w:val="center"/>
        <w:rPr>
          <w:rFonts w:ascii="Times New Roman" w:hAnsi="Times New Roman" w:cs="Times New Roman"/>
          <w:b/>
          <w:bCs/>
          <w:sz w:val="24"/>
          <w:szCs w:val="24"/>
        </w:rPr>
      </w:pPr>
      <w:r w:rsidRPr="00610FAE">
        <w:rPr>
          <w:rFonts w:ascii="Times New Roman" w:hAnsi="Times New Roman" w:cs="Times New Roman"/>
          <w:b/>
          <w:bCs/>
          <w:sz w:val="24"/>
          <w:szCs w:val="24"/>
        </w:rPr>
        <w:t>Art. 3</w:t>
      </w:r>
      <w:r w:rsidR="00CB3A7F">
        <w:rPr>
          <w:rFonts w:ascii="Times New Roman" w:hAnsi="Times New Roman" w:cs="Times New Roman"/>
          <w:b/>
          <w:bCs/>
          <w:sz w:val="24"/>
          <w:szCs w:val="24"/>
        </w:rPr>
        <w:t>1</w:t>
      </w:r>
    </w:p>
    <w:p w14:paraId="3960AEBC" w14:textId="099A94E3" w:rsidR="004A522A" w:rsidRPr="00610FAE" w:rsidRDefault="0079346B" w:rsidP="009E7648">
      <w:pPr>
        <w:spacing w:after="120" w:line="240" w:lineRule="auto"/>
        <w:jc w:val="center"/>
        <w:rPr>
          <w:rFonts w:ascii="Times New Roman" w:hAnsi="Times New Roman" w:cs="Times New Roman"/>
          <w:b/>
          <w:i/>
          <w:sz w:val="24"/>
          <w:szCs w:val="24"/>
        </w:rPr>
      </w:pPr>
      <w:r w:rsidRPr="00610FAE">
        <w:rPr>
          <w:rFonts w:ascii="Times New Roman" w:hAnsi="Times New Roman" w:cs="Times New Roman"/>
          <w:b/>
          <w:i/>
          <w:sz w:val="24"/>
          <w:szCs w:val="24"/>
        </w:rPr>
        <w:t xml:space="preserve">(Modifiche </w:t>
      </w:r>
      <w:r w:rsidR="009E7648" w:rsidRPr="00610FAE">
        <w:rPr>
          <w:rFonts w:ascii="Times New Roman" w:hAnsi="Times New Roman" w:cs="Times New Roman"/>
          <w:b/>
          <w:i/>
          <w:sz w:val="24"/>
          <w:szCs w:val="24"/>
        </w:rPr>
        <w:t>al decreto legislativo 4 giugno 2003, n. 128)</w:t>
      </w:r>
    </w:p>
    <w:p w14:paraId="7F886322" w14:textId="6CF1FF9E" w:rsidR="009E7648" w:rsidRPr="00AA645B" w:rsidRDefault="006100FF" w:rsidP="006100FF">
      <w:pPr>
        <w:spacing w:after="120" w:line="240" w:lineRule="auto"/>
        <w:jc w:val="both"/>
        <w:rPr>
          <w:rFonts w:ascii="Times New Roman" w:hAnsi="Times New Roman" w:cs="Times New Roman"/>
          <w:b/>
          <w:iCs/>
          <w:kern w:val="0"/>
          <w:sz w:val="24"/>
          <w:szCs w:val="24"/>
          <w14:ligatures w14:val="none"/>
        </w:rPr>
      </w:pPr>
      <w:r w:rsidRPr="00610FAE">
        <w:rPr>
          <w:rFonts w:ascii="Times New Roman" w:hAnsi="Times New Roman" w:cs="Times New Roman"/>
          <w:b/>
          <w:iCs/>
          <w:kern w:val="0"/>
          <w:sz w:val="24"/>
          <w:szCs w:val="24"/>
          <w14:ligatures w14:val="none"/>
        </w:rPr>
        <w:t>1. All’articolo 21 del decreto legisla</w:t>
      </w:r>
      <w:r w:rsidR="006C532B" w:rsidRPr="00610FAE">
        <w:rPr>
          <w:rFonts w:ascii="Times New Roman" w:hAnsi="Times New Roman" w:cs="Times New Roman"/>
          <w:b/>
          <w:iCs/>
          <w:kern w:val="0"/>
          <w:sz w:val="24"/>
          <w:szCs w:val="24"/>
          <w14:ligatures w14:val="none"/>
        </w:rPr>
        <w:t>tivo 4 giugno 2003, n. 128, dopo le parole “</w:t>
      </w:r>
      <w:r w:rsidR="00586FE1" w:rsidRPr="00610FAE">
        <w:rPr>
          <w:rFonts w:ascii="Times New Roman" w:hAnsi="Times New Roman" w:cs="Times New Roman"/>
          <w:b/>
          <w:iCs/>
          <w:kern w:val="0"/>
          <w:sz w:val="24"/>
          <w:szCs w:val="24"/>
          <w14:ligatures w14:val="none"/>
        </w:rPr>
        <w:t>autonome</w:t>
      </w:r>
      <w:r w:rsidR="00C77ABB" w:rsidRPr="00610FAE">
        <w:rPr>
          <w:rFonts w:ascii="Times New Roman" w:hAnsi="Times New Roman" w:cs="Times New Roman"/>
          <w:b/>
          <w:iCs/>
          <w:kern w:val="0"/>
          <w:sz w:val="24"/>
          <w:szCs w:val="24"/>
          <w14:ligatures w14:val="none"/>
        </w:rPr>
        <w:t>”</w:t>
      </w:r>
      <w:r w:rsidR="00586FE1" w:rsidRPr="00610FAE">
        <w:rPr>
          <w:rFonts w:ascii="Times New Roman" w:hAnsi="Times New Roman" w:cs="Times New Roman"/>
          <w:b/>
          <w:iCs/>
          <w:kern w:val="0"/>
          <w:sz w:val="24"/>
          <w:szCs w:val="24"/>
          <w14:ligatures w14:val="none"/>
        </w:rPr>
        <w:t xml:space="preserve"> inserire le seguenti “e </w:t>
      </w:r>
      <w:r w:rsidR="00C77ABB" w:rsidRPr="00610FAE">
        <w:rPr>
          <w:rFonts w:ascii="Times New Roman" w:hAnsi="Times New Roman" w:cs="Times New Roman"/>
          <w:b/>
          <w:iCs/>
          <w:kern w:val="0"/>
          <w:sz w:val="24"/>
          <w:szCs w:val="24"/>
          <w14:ligatures w14:val="none"/>
        </w:rPr>
        <w:t>dall’Autorità delegata di cui all’articolo 3, comma 1, della legge 3 agosto 2007, n. 124”</w:t>
      </w:r>
    </w:p>
    <w:p w14:paraId="18016EAE" w14:textId="5F847911" w:rsidR="004A522A" w:rsidRPr="004A522A" w:rsidRDefault="004A522A" w:rsidP="004A522A">
      <w:pPr>
        <w:spacing w:after="120" w:line="240" w:lineRule="auto"/>
        <w:jc w:val="center"/>
        <w:rPr>
          <w:rFonts w:ascii="Times New Roman" w:hAnsi="Times New Roman" w:cs="Times New Roman"/>
          <w:b/>
          <w:kern w:val="0"/>
          <w:sz w:val="24"/>
          <w:szCs w:val="24"/>
          <w14:ligatures w14:val="none"/>
        </w:rPr>
      </w:pPr>
      <w:r w:rsidRPr="004A522A">
        <w:rPr>
          <w:rFonts w:ascii="Times New Roman" w:hAnsi="Times New Roman" w:cs="Times New Roman"/>
          <w:b/>
          <w:kern w:val="0"/>
          <w:sz w:val="24"/>
          <w:szCs w:val="24"/>
          <w14:ligatures w14:val="none"/>
        </w:rPr>
        <w:t>Art. 32</w:t>
      </w:r>
    </w:p>
    <w:p w14:paraId="4FEFEE48" w14:textId="6A0EA97C" w:rsidR="004A522A" w:rsidRPr="004A522A" w:rsidRDefault="004A522A" w:rsidP="004A522A">
      <w:pPr>
        <w:spacing w:after="120" w:line="240" w:lineRule="auto"/>
        <w:jc w:val="center"/>
        <w:rPr>
          <w:rFonts w:ascii="Times New Roman" w:hAnsi="Times New Roman" w:cs="Times New Roman"/>
          <w:b/>
          <w:kern w:val="0"/>
          <w:sz w:val="24"/>
          <w:szCs w:val="24"/>
          <w14:ligatures w14:val="none"/>
        </w:rPr>
      </w:pPr>
      <w:r w:rsidRPr="004A522A">
        <w:rPr>
          <w:rFonts w:ascii="Times New Roman" w:hAnsi="Times New Roman" w:cs="Times New Roman"/>
          <w:b/>
          <w:kern w:val="0"/>
          <w:sz w:val="24"/>
          <w:szCs w:val="24"/>
          <w14:ligatures w14:val="none"/>
        </w:rPr>
        <w:t>(</w:t>
      </w:r>
      <w:r w:rsidR="00C90D0E">
        <w:rPr>
          <w:rFonts w:ascii="Times New Roman" w:hAnsi="Times New Roman" w:cs="Times New Roman"/>
          <w:b/>
          <w:kern w:val="0"/>
          <w:sz w:val="24"/>
          <w:szCs w:val="24"/>
          <w14:ligatures w14:val="none"/>
        </w:rPr>
        <w:t>E</w:t>
      </w:r>
      <w:r w:rsidRPr="004A522A">
        <w:rPr>
          <w:rFonts w:ascii="Times New Roman" w:hAnsi="Times New Roman" w:cs="Times New Roman"/>
          <w:b/>
          <w:kern w:val="0"/>
          <w:sz w:val="24"/>
          <w:szCs w:val="24"/>
          <w14:ligatures w14:val="none"/>
        </w:rPr>
        <w:t>ntrata in vigore)</w:t>
      </w:r>
    </w:p>
    <w:p w14:paraId="5E1D5A12" w14:textId="5AA2D0BC" w:rsidR="004A522A" w:rsidRPr="004A522A" w:rsidRDefault="004A522A" w:rsidP="004A522A">
      <w:pPr>
        <w:spacing w:after="120" w:line="240" w:lineRule="auto"/>
        <w:jc w:val="both"/>
        <w:rPr>
          <w:rFonts w:ascii="Times New Roman" w:hAnsi="Times New Roman" w:cs="Times New Roman"/>
          <w:b/>
          <w:kern w:val="0"/>
          <w:sz w:val="24"/>
          <w:szCs w:val="24"/>
          <w14:ligatures w14:val="none"/>
        </w:rPr>
      </w:pPr>
      <w:r w:rsidRPr="004A522A">
        <w:rPr>
          <w:rFonts w:ascii="Times New Roman" w:hAnsi="Times New Roman" w:cs="Times New Roman"/>
          <w:b/>
          <w:kern w:val="0"/>
          <w:sz w:val="24"/>
          <w:szCs w:val="24"/>
          <w14:ligatures w14:val="none"/>
        </w:rPr>
        <w:t>La presente legge entra in vigore il giorno successivo a quello della sua pubblicazione nella Gazzetta Ufficiale della Repubblica italiana</w:t>
      </w:r>
    </w:p>
    <w:sectPr w:rsidR="004A522A" w:rsidRPr="004A522A">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165BCA" w14:textId="77777777" w:rsidR="000D30DA" w:rsidRDefault="000D30DA" w:rsidP="00F865E6">
      <w:pPr>
        <w:spacing w:after="0" w:line="240" w:lineRule="auto"/>
      </w:pPr>
      <w:r>
        <w:separator/>
      </w:r>
    </w:p>
  </w:endnote>
  <w:endnote w:type="continuationSeparator" w:id="0">
    <w:p w14:paraId="7290A7C1" w14:textId="77777777" w:rsidR="000D30DA" w:rsidRDefault="000D30DA" w:rsidP="00F865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Aptos">
    <w:altName w:val="Calibri"/>
    <w:panose1 w:val="020B06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Segoe UI">
    <w:panose1 w:val="020B0604020202020204"/>
    <w:charset w:val="00"/>
    <w:family w:val="swiss"/>
    <w:pitch w:val="variable"/>
    <w:sig w:usb0="E4002EFF" w:usb1="C000E47F" w:usb2="00000009" w:usb3="00000000" w:csb0="000001FF" w:csb1="00000000"/>
  </w:font>
  <w:font w:name="Aptos Display">
    <w:altName w:val="Calibri"/>
    <w:panose1 w:val="020B0604020202020204"/>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Fira Sans">
    <w:altName w:val="Arial"/>
    <w:panose1 w:val="020B0604020202020204"/>
    <w:charset w:val="00"/>
    <w:family w:val="swiss"/>
    <w:pitch w:val="variable"/>
    <w:sig w:usb0="600002FF" w:usb1="00000001"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CFF00B" w14:textId="77777777" w:rsidR="000D30DA" w:rsidRDefault="000D30DA" w:rsidP="00F865E6">
      <w:pPr>
        <w:spacing w:after="0" w:line="240" w:lineRule="auto"/>
      </w:pPr>
      <w:r>
        <w:separator/>
      </w:r>
    </w:p>
  </w:footnote>
  <w:footnote w:type="continuationSeparator" w:id="0">
    <w:p w14:paraId="770C12EB" w14:textId="77777777" w:rsidR="000D30DA" w:rsidRDefault="000D30DA" w:rsidP="00F865E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A525A"/>
    <w:multiLevelType w:val="hybridMultilevel"/>
    <w:tmpl w:val="0DB2D464"/>
    <w:lvl w:ilvl="0" w:tplc="B68461B6">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 w15:restartNumberingAfterBreak="0">
    <w:nsid w:val="05095C2F"/>
    <w:multiLevelType w:val="hybridMultilevel"/>
    <w:tmpl w:val="4710B5B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68A08DD"/>
    <w:multiLevelType w:val="hybridMultilevel"/>
    <w:tmpl w:val="3CA2633E"/>
    <w:lvl w:ilvl="0" w:tplc="0410000F">
      <w:start w:val="1"/>
      <w:numFmt w:val="decimal"/>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9663DEF"/>
    <w:multiLevelType w:val="hybridMultilevel"/>
    <w:tmpl w:val="C4962AD8"/>
    <w:lvl w:ilvl="0" w:tplc="DE74B3D8">
      <w:start w:val="1"/>
      <w:numFmt w:val="decimal"/>
      <w:lvlText w:val="%1."/>
      <w:lvlJc w:val="left"/>
      <w:pPr>
        <w:ind w:left="360" w:hanging="360"/>
      </w:pPr>
      <w:rPr>
        <w:rFonts w:ascii="Times New Roman" w:eastAsiaTheme="minorEastAsia" w:hAnsi="Times New Roman" w:cs="Times New Roman"/>
      </w:rPr>
    </w:lvl>
    <w:lvl w:ilvl="1" w:tplc="02DC0BD2">
      <w:start w:val="1"/>
      <w:numFmt w:val="lowerLetter"/>
      <w:lvlText w:val="%2)"/>
      <w:lvlJc w:val="left"/>
      <w:pPr>
        <w:ind w:left="1080" w:hanging="360"/>
      </w:pPr>
      <w:rPr>
        <w:rFonts w:ascii="Times New Roman" w:eastAsiaTheme="minorHAnsi" w:hAnsi="Times New Roman" w:cs="Times New Roman"/>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4" w15:restartNumberingAfterBreak="0">
    <w:nsid w:val="0969389C"/>
    <w:multiLevelType w:val="hybridMultilevel"/>
    <w:tmpl w:val="F3B653CE"/>
    <w:lvl w:ilvl="0" w:tplc="0410000F">
      <w:start w:val="3"/>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09F06F5B"/>
    <w:multiLevelType w:val="hybridMultilevel"/>
    <w:tmpl w:val="E702D40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0D0934D5"/>
    <w:multiLevelType w:val="hybridMultilevel"/>
    <w:tmpl w:val="1A16FF9E"/>
    <w:lvl w:ilvl="0" w:tplc="0410000F">
      <w:start w:val="1"/>
      <w:numFmt w:val="decimal"/>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0E5F0D1F"/>
    <w:multiLevelType w:val="hybridMultilevel"/>
    <w:tmpl w:val="ABFC74F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1325251D"/>
    <w:multiLevelType w:val="hybridMultilevel"/>
    <w:tmpl w:val="25E0801A"/>
    <w:lvl w:ilvl="0" w:tplc="DFFEAF98">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13607ABC"/>
    <w:multiLevelType w:val="hybridMultilevel"/>
    <w:tmpl w:val="FD86BD1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14996723"/>
    <w:multiLevelType w:val="hybridMultilevel"/>
    <w:tmpl w:val="2AC8BCA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190350E5"/>
    <w:multiLevelType w:val="hybridMultilevel"/>
    <w:tmpl w:val="EEDE5C74"/>
    <w:lvl w:ilvl="0" w:tplc="6B2A98D0">
      <w:start w:val="18"/>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1ACE7739"/>
    <w:multiLevelType w:val="hybridMultilevel"/>
    <w:tmpl w:val="7A602208"/>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3" w15:restartNumberingAfterBreak="0">
    <w:nsid w:val="1CC44158"/>
    <w:multiLevelType w:val="hybridMultilevel"/>
    <w:tmpl w:val="4FAE5A6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1DD358ED"/>
    <w:multiLevelType w:val="hybridMultilevel"/>
    <w:tmpl w:val="67AEDF66"/>
    <w:lvl w:ilvl="0" w:tplc="2026DA60">
      <w:start w:val="1"/>
      <w:numFmt w:val="decimal"/>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22E32001"/>
    <w:multiLevelType w:val="hybridMultilevel"/>
    <w:tmpl w:val="EB6E7B82"/>
    <w:lvl w:ilvl="0" w:tplc="04100017">
      <w:start w:val="1"/>
      <w:numFmt w:val="lowerLetter"/>
      <w:lvlText w:val="%1)"/>
      <w:lvlJc w:val="left"/>
      <w:pPr>
        <w:ind w:left="1068" w:hanging="360"/>
      </w:p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16" w15:restartNumberingAfterBreak="0">
    <w:nsid w:val="29607910"/>
    <w:multiLevelType w:val="hybridMultilevel"/>
    <w:tmpl w:val="8AF20E4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2B5F1336"/>
    <w:multiLevelType w:val="hybridMultilevel"/>
    <w:tmpl w:val="CB646472"/>
    <w:lvl w:ilvl="0" w:tplc="4F2C99FC">
      <w:start w:val="16"/>
      <w:numFmt w:val="bullet"/>
      <w:lvlText w:val="-"/>
      <w:lvlJc w:val="left"/>
      <w:pPr>
        <w:ind w:left="720" w:hanging="360"/>
      </w:pPr>
      <w:rPr>
        <w:rFonts w:ascii="Calibri" w:eastAsia="Calibri" w:hAnsi="Calibri" w:cs="Calibri"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8" w15:restartNumberingAfterBreak="0">
    <w:nsid w:val="2C07463F"/>
    <w:multiLevelType w:val="hybridMultilevel"/>
    <w:tmpl w:val="331639EA"/>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9" w15:restartNumberingAfterBreak="0">
    <w:nsid w:val="301719E7"/>
    <w:multiLevelType w:val="hybridMultilevel"/>
    <w:tmpl w:val="EF52B27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30B1291F"/>
    <w:multiLevelType w:val="hybridMultilevel"/>
    <w:tmpl w:val="9990CB3C"/>
    <w:lvl w:ilvl="0" w:tplc="D69A561C">
      <w:start w:val="1"/>
      <w:numFmt w:val="bullet"/>
      <w:lvlText w:val="-"/>
      <w:lvlJc w:val="left"/>
      <w:pPr>
        <w:ind w:left="1130" w:hanging="360"/>
      </w:pPr>
      <w:rPr>
        <w:rFonts w:ascii="Segoe UI" w:hAnsi="Segoe U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330627F0"/>
    <w:multiLevelType w:val="hybridMultilevel"/>
    <w:tmpl w:val="9B2C8868"/>
    <w:lvl w:ilvl="0" w:tplc="0410000F">
      <w:start w:val="1"/>
      <w:numFmt w:val="decimal"/>
      <w:lvlText w:val="%1."/>
      <w:lvlJc w:val="left"/>
      <w:pPr>
        <w:ind w:left="720" w:hanging="360"/>
      </w:pPr>
    </w:lvl>
    <w:lvl w:ilvl="1" w:tplc="800AA4B8">
      <w:start w:val="1"/>
      <w:numFmt w:val="lowerLetter"/>
      <w:lvlText w:val="%2)"/>
      <w:lvlJc w:val="left"/>
      <w:pPr>
        <w:ind w:left="1440" w:hanging="360"/>
      </w:pPr>
      <w:rPr>
        <w:strike/>
      </w:r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34694C3B"/>
    <w:multiLevelType w:val="hybridMultilevel"/>
    <w:tmpl w:val="69FA2D3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15:restartNumberingAfterBreak="0">
    <w:nsid w:val="35913E7F"/>
    <w:multiLevelType w:val="hybridMultilevel"/>
    <w:tmpl w:val="9AC8560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39384F1A"/>
    <w:multiLevelType w:val="hybridMultilevel"/>
    <w:tmpl w:val="B7F602A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448C7575"/>
    <w:multiLevelType w:val="hybridMultilevel"/>
    <w:tmpl w:val="D1BA8E3C"/>
    <w:lvl w:ilvl="0" w:tplc="D5943BC8">
      <w:start w:val="1"/>
      <w:numFmt w:val="lowerLetter"/>
      <w:lvlText w:val="%1)"/>
      <w:lvlJc w:val="left"/>
      <w:pPr>
        <w:ind w:left="1080" w:hanging="360"/>
      </w:pPr>
    </w:lvl>
    <w:lvl w:ilvl="1" w:tplc="04100019">
      <w:start w:val="1"/>
      <w:numFmt w:val="lowerLetter"/>
      <w:lvlText w:val="%2."/>
      <w:lvlJc w:val="left"/>
      <w:pPr>
        <w:ind w:left="1800" w:hanging="360"/>
      </w:pPr>
    </w:lvl>
    <w:lvl w:ilvl="2" w:tplc="0410001B">
      <w:start w:val="1"/>
      <w:numFmt w:val="lowerRoman"/>
      <w:lvlText w:val="%3."/>
      <w:lvlJc w:val="right"/>
      <w:pPr>
        <w:ind w:left="2520" w:hanging="180"/>
      </w:pPr>
    </w:lvl>
    <w:lvl w:ilvl="3" w:tplc="0410000F">
      <w:start w:val="1"/>
      <w:numFmt w:val="decimal"/>
      <w:lvlText w:val="%4."/>
      <w:lvlJc w:val="left"/>
      <w:pPr>
        <w:ind w:left="3240" w:hanging="360"/>
      </w:pPr>
    </w:lvl>
    <w:lvl w:ilvl="4" w:tplc="04100019">
      <w:start w:val="1"/>
      <w:numFmt w:val="lowerLetter"/>
      <w:lvlText w:val="%5."/>
      <w:lvlJc w:val="left"/>
      <w:pPr>
        <w:ind w:left="3960" w:hanging="360"/>
      </w:pPr>
    </w:lvl>
    <w:lvl w:ilvl="5" w:tplc="0410001B">
      <w:start w:val="1"/>
      <w:numFmt w:val="lowerRoman"/>
      <w:lvlText w:val="%6."/>
      <w:lvlJc w:val="right"/>
      <w:pPr>
        <w:ind w:left="4680" w:hanging="180"/>
      </w:pPr>
    </w:lvl>
    <w:lvl w:ilvl="6" w:tplc="0410000F">
      <w:start w:val="1"/>
      <w:numFmt w:val="decimal"/>
      <w:lvlText w:val="%7."/>
      <w:lvlJc w:val="left"/>
      <w:pPr>
        <w:ind w:left="5400" w:hanging="360"/>
      </w:pPr>
    </w:lvl>
    <w:lvl w:ilvl="7" w:tplc="04100019">
      <w:start w:val="1"/>
      <w:numFmt w:val="lowerLetter"/>
      <w:lvlText w:val="%8."/>
      <w:lvlJc w:val="left"/>
      <w:pPr>
        <w:ind w:left="6120" w:hanging="360"/>
      </w:pPr>
    </w:lvl>
    <w:lvl w:ilvl="8" w:tplc="0410001B">
      <w:start w:val="1"/>
      <w:numFmt w:val="lowerRoman"/>
      <w:lvlText w:val="%9."/>
      <w:lvlJc w:val="right"/>
      <w:pPr>
        <w:ind w:left="6840" w:hanging="180"/>
      </w:pPr>
    </w:lvl>
  </w:abstractNum>
  <w:abstractNum w:abstractNumId="26" w15:restartNumberingAfterBreak="0">
    <w:nsid w:val="454C258C"/>
    <w:multiLevelType w:val="hybridMultilevel"/>
    <w:tmpl w:val="B05C2B8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4B222699"/>
    <w:multiLevelType w:val="hybridMultilevel"/>
    <w:tmpl w:val="C48A573A"/>
    <w:lvl w:ilvl="0" w:tplc="0AF016EC">
      <w:start w:val="1"/>
      <w:numFmt w:val="decimal"/>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28" w15:restartNumberingAfterBreak="0">
    <w:nsid w:val="4CF16BDD"/>
    <w:multiLevelType w:val="hybridMultilevel"/>
    <w:tmpl w:val="73A64718"/>
    <w:lvl w:ilvl="0" w:tplc="E9E6995E">
      <w:start w:val="1"/>
      <w:numFmt w:val="decimal"/>
      <w:lvlText w:val="%1."/>
      <w:lvlJc w:val="left"/>
      <w:pPr>
        <w:ind w:left="360" w:hanging="360"/>
      </w:pPr>
      <w:rPr>
        <w:strike w:val="0"/>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9" w15:restartNumberingAfterBreak="0">
    <w:nsid w:val="571F08E6"/>
    <w:multiLevelType w:val="hybridMultilevel"/>
    <w:tmpl w:val="B636CA72"/>
    <w:lvl w:ilvl="0" w:tplc="04100017">
      <w:start w:val="1"/>
      <w:numFmt w:val="lowerLetter"/>
      <w:lvlText w:val="%1)"/>
      <w:lvlJc w:val="left"/>
      <w:pPr>
        <w:ind w:left="720" w:hanging="360"/>
      </w:pPr>
    </w:lvl>
    <w:lvl w:ilvl="1" w:tplc="26AE2632">
      <w:start w:val="1"/>
      <w:numFmt w:val="lowerLetter"/>
      <w:lvlText w:val="%2."/>
      <w:lvlJc w:val="left"/>
      <w:pPr>
        <w:ind w:left="1440" w:hanging="360"/>
      </w:pPr>
      <w:rPr>
        <w:i w:val="0"/>
      </w:r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30" w15:restartNumberingAfterBreak="0">
    <w:nsid w:val="572E52DF"/>
    <w:multiLevelType w:val="hybridMultilevel"/>
    <w:tmpl w:val="22323D9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59DC1523"/>
    <w:multiLevelType w:val="hybridMultilevel"/>
    <w:tmpl w:val="F5844F9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5BB57856"/>
    <w:multiLevelType w:val="hybridMultilevel"/>
    <w:tmpl w:val="E6D63EA2"/>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3" w15:restartNumberingAfterBreak="0">
    <w:nsid w:val="5CEA4788"/>
    <w:multiLevelType w:val="hybridMultilevel"/>
    <w:tmpl w:val="D3340E3A"/>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4" w15:restartNumberingAfterBreak="0">
    <w:nsid w:val="5FB56868"/>
    <w:multiLevelType w:val="hybridMultilevel"/>
    <w:tmpl w:val="52642B2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15:restartNumberingAfterBreak="0">
    <w:nsid w:val="6299579C"/>
    <w:multiLevelType w:val="hybridMultilevel"/>
    <w:tmpl w:val="9D287518"/>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6" w15:restartNumberingAfterBreak="0">
    <w:nsid w:val="65000E19"/>
    <w:multiLevelType w:val="hybridMultilevel"/>
    <w:tmpl w:val="321CE7E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15:restartNumberingAfterBreak="0">
    <w:nsid w:val="66B04BD1"/>
    <w:multiLevelType w:val="hybridMultilevel"/>
    <w:tmpl w:val="48CACB8C"/>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8" w15:restartNumberingAfterBreak="0">
    <w:nsid w:val="67DD50D8"/>
    <w:multiLevelType w:val="hybridMultilevel"/>
    <w:tmpl w:val="7A602208"/>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39" w15:restartNumberingAfterBreak="0">
    <w:nsid w:val="6ABD2EBB"/>
    <w:multiLevelType w:val="hybridMultilevel"/>
    <w:tmpl w:val="34A8876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15:restartNumberingAfterBreak="0">
    <w:nsid w:val="6F973F60"/>
    <w:multiLevelType w:val="hybridMultilevel"/>
    <w:tmpl w:val="C5E8E224"/>
    <w:lvl w:ilvl="0" w:tplc="D69A561C">
      <w:start w:val="1"/>
      <w:numFmt w:val="bullet"/>
      <w:lvlText w:val="-"/>
      <w:lvlJc w:val="left"/>
      <w:pPr>
        <w:ind w:left="1130" w:hanging="360"/>
      </w:pPr>
      <w:rPr>
        <w:rFonts w:ascii="Segoe UI" w:hAnsi="Segoe UI" w:hint="default"/>
      </w:rPr>
    </w:lvl>
    <w:lvl w:ilvl="1" w:tplc="04100003" w:tentative="1">
      <w:start w:val="1"/>
      <w:numFmt w:val="bullet"/>
      <w:lvlText w:val="o"/>
      <w:lvlJc w:val="left"/>
      <w:pPr>
        <w:ind w:left="1850" w:hanging="360"/>
      </w:pPr>
      <w:rPr>
        <w:rFonts w:ascii="Courier New" w:hAnsi="Courier New" w:cs="Courier New" w:hint="default"/>
      </w:rPr>
    </w:lvl>
    <w:lvl w:ilvl="2" w:tplc="04100005" w:tentative="1">
      <w:start w:val="1"/>
      <w:numFmt w:val="bullet"/>
      <w:lvlText w:val=""/>
      <w:lvlJc w:val="left"/>
      <w:pPr>
        <w:ind w:left="2570" w:hanging="360"/>
      </w:pPr>
      <w:rPr>
        <w:rFonts w:ascii="Wingdings" w:hAnsi="Wingdings" w:hint="default"/>
      </w:rPr>
    </w:lvl>
    <w:lvl w:ilvl="3" w:tplc="04100001" w:tentative="1">
      <w:start w:val="1"/>
      <w:numFmt w:val="bullet"/>
      <w:lvlText w:val=""/>
      <w:lvlJc w:val="left"/>
      <w:pPr>
        <w:ind w:left="3290" w:hanging="360"/>
      </w:pPr>
      <w:rPr>
        <w:rFonts w:ascii="Symbol" w:hAnsi="Symbol" w:hint="default"/>
      </w:rPr>
    </w:lvl>
    <w:lvl w:ilvl="4" w:tplc="04100003" w:tentative="1">
      <w:start w:val="1"/>
      <w:numFmt w:val="bullet"/>
      <w:lvlText w:val="o"/>
      <w:lvlJc w:val="left"/>
      <w:pPr>
        <w:ind w:left="4010" w:hanging="360"/>
      </w:pPr>
      <w:rPr>
        <w:rFonts w:ascii="Courier New" w:hAnsi="Courier New" w:cs="Courier New" w:hint="default"/>
      </w:rPr>
    </w:lvl>
    <w:lvl w:ilvl="5" w:tplc="04100005" w:tentative="1">
      <w:start w:val="1"/>
      <w:numFmt w:val="bullet"/>
      <w:lvlText w:val=""/>
      <w:lvlJc w:val="left"/>
      <w:pPr>
        <w:ind w:left="4730" w:hanging="360"/>
      </w:pPr>
      <w:rPr>
        <w:rFonts w:ascii="Wingdings" w:hAnsi="Wingdings" w:hint="default"/>
      </w:rPr>
    </w:lvl>
    <w:lvl w:ilvl="6" w:tplc="04100001" w:tentative="1">
      <w:start w:val="1"/>
      <w:numFmt w:val="bullet"/>
      <w:lvlText w:val=""/>
      <w:lvlJc w:val="left"/>
      <w:pPr>
        <w:ind w:left="5450" w:hanging="360"/>
      </w:pPr>
      <w:rPr>
        <w:rFonts w:ascii="Symbol" w:hAnsi="Symbol" w:hint="default"/>
      </w:rPr>
    </w:lvl>
    <w:lvl w:ilvl="7" w:tplc="04100003" w:tentative="1">
      <w:start w:val="1"/>
      <w:numFmt w:val="bullet"/>
      <w:lvlText w:val="o"/>
      <w:lvlJc w:val="left"/>
      <w:pPr>
        <w:ind w:left="6170" w:hanging="360"/>
      </w:pPr>
      <w:rPr>
        <w:rFonts w:ascii="Courier New" w:hAnsi="Courier New" w:cs="Courier New" w:hint="default"/>
      </w:rPr>
    </w:lvl>
    <w:lvl w:ilvl="8" w:tplc="04100005" w:tentative="1">
      <w:start w:val="1"/>
      <w:numFmt w:val="bullet"/>
      <w:lvlText w:val=""/>
      <w:lvlJc w:val="left"/>
      <w:pPr>
        <w:ind w:left="6890" w:hanging="360"/>
      </w:pPr>
      <w:rPr>
        <w:rFonts w:ascii="Wingdings" w:hAnsi="Wingdings" w:hint="default"/>
      </w:rPr>
    </w:lvl>
  </w:abstractNum>
  <w:abstractNum w:abstractNumId="41" w15:restartNumberingAfterBreak="0">
    <w:nsid w:val="7BB0561B"/>
    <w:multiLevelType w:val="hybridMultilevel"/>
    <w:tmpl w:val="D29E9BE4"/>
    <w:lvl w:ilvl="0" w:tplc="1BDE9626">
      <w:start w:val="1"/>
      <w:numFmt w:val="decimal"/>
      <w:lvlText w:val="%1."/>
      <w:lvlJc w:val="left"/>
      <w:pPr>
        <w:ind w:left="360" w:hanging="360"/>
      </w:pPr>
      <w:rPr>
        <w:color w:val="auto"/>
      </w:r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42" w15:restartNumberingAfterBreak="0">
    <w:nsid w:val="7C453229"/>
    <w:multiLevelType w:val="hybridMultilevel"/>
    <w:tmpl w:val="B636CA72"/>
    <w:lvl w:ilvl="0" w:tplc="04100017">
      <w:start w:val="1"/>
      <w:numFmt w:val="lowerLetter"/>
      <w:lvlText w:val="%1)"/>
      <w:lvlJc w:val="left"/>
      <w:pPr>
        <w:ind w:left="720" w:hanging="360"/>
      </w:pPr>
    </w:lvl>
    <w:lvl w:ilvl="1" w:tplc="26AE2632">
      <w:start w:val="1"/>
      <w:numFmt w:val="lowerLetter"/>
      <w:lvlText w:val="%2."/>
      <w:lvlJc w:val="left"/>
      <w:pPr>
        <w:ind w:left="1440" w:hanging="360"/>
      </w:pPr>
      <w:rPr>
        <w:i w:val="0"/>
      </w:r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num w:numId="1">
    <w:abstractNumId w:val="35"/>
  </w:num>
  <w:num w:numId="2">
    <w:abstractNumId w:val="22"/>
  </w:num>
  <w:num w:numId="3">
    <w:abstractNumId w:val="14"/>
  </w:num>
  <w:num w:numId="4">
    <w:abstractNumId w:val="7"/>
  </w:num>
  <w:num w:numId="5">
    <w:abstractNumId w:val="23"/>
  </w:num>
  <w:num w:numId="6">
    <w:abstractNumId w:val="24"/>
  </w:num>
  <w:num w:numId="7">
    <w:abstractNumId w:val="17"/>
  </w:num>
  <w:num w:numId="8">
    <w:abstractNumId w:val="28"/>
  </w:num>
  <w:num w:numId="9">
    <w:abstractNumId w:val="18"/>
  </w:num>
  <w:num w:numId="10">
    <w:abstractNumId w:val="37"/>
  </w:num>
  <w:num w:numId="11">
    <w:abstractNumId w:val="33"/>
  </w:num>
  <w:num w:numId="12">
    <w:abstractNumId w:val="32"/>
  </w:num>
  <w:num w:numId="13">
    <w:abstractNumId w:val="3"/>
  </w:num>
  <w:num w:numId="14">
    <w:abstractNumId w:val="10"/>
  </w:num>
  <w:num w:numId="15">
    <w:abstractNumId w:val="21"/>
  </w:num>
  <w:num w:numId="16">
    <w:abstractNumId w:val="41"/>
  </w:num>
  <w:num w:numId="17">
    <w:abstractNumId w:val="8"/>
  </w:num>
  <w:num w:numId="18">
    <w:abstractNumId w:val="20"/>
  </w:num>
  <w:num w:numId="19">
    <w:abstractNumId w:val="26"/>
  </w:num>
  <w:num w:numId="20">
    <w:abstractNumId w:val="40"/>
  </w:num>
  <w:num w:numId="2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
  </w:num>
  <w:num w:numId="26">
    <w:abstractNumId w:val="16"/>
  </w:num>
  <w:num w:numId="27">
    <w:abstractNumId w:val="15"/>
  </w:num>
  <w:num w:numId="28">
    <w:abstractNumId w:val="31"/>
  </w:num>
  <w:num w:numId="29">
    <w:abstractNumId w:val="0"/>
  </w:num>
  <w:num w:numId="30">
    <w:abstractNumId w:val="11"/>
  </w:num>
  <w:num w:numId="31">
    <w:abstractNumId w:val="39"/>
  </w:num>
  <w:num w:numId="32">
    <w:abstractNumId w:val="1"/>
  </w:num>
  <w:num w:numId="33">
    <w:abstractNumId w:val="4"/>
  </w:num>
  <w:num w:numId="34">
    <w:abstractNumId w:val="34"/>
  </w:num>
  <w:num w:numId="35">
    <w:abstractNumId w:val="30"/>
  </w:num>
  <w:num w:numId="36">
    <w:abstractNumId w:val="2"/>
  </w:num>
  <w:num w:numId="37">
    <w:abstractNumId w:val="6"/>
  </w:num>
  <w:num w:numId="38">
    <w:abstractNumId w:val="9"/>
  </w:num>
  <w:num w:numId="39">
    <w:abstractNumId w:val="27"/>
  </w:num>
  <w:num w:numId="4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9"/>
  </w:num>
  <w:num w:numId="4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3"/>
  </w:num>
  <w:num w:numId="45">
    <w:abstractNumId w:val="36"/>
  </w:num>
  <w:num w:numId="4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activeWritingStyle w:appName="MSWord" w:lang="it-IT" w:vendorID="64" w:dllVersion="6" w:nlCheck="1" w:checkStyle="0"/>
  <w:activeWritingStyle w:appName="MSWord" w:lang="it-IT" w:vendorID="64" w:dllVersion="0" w:nlCheck="1" w:checkStyle="0"/>
  <w:activeWritingStyle w:appName="MSWord" w:lang="en-GB" w:vendorID="64" w:dllVersion="0" w:nlCheck="1" w:checkStyle="0"/>
  <w:activeWritingStyle w:appName="MSWord" w:lang="it-IT" w:vendorID="64" w:dllVersion="4096" w:nlCheck="1" w:checkStyle="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28F9"/>
    <w:rsid w:val="00000AF8"/>
    <w:rsid w:val="00003A13"/>
    <w:rsid w:val="00003C65"/>
    <w:rsid w:val="00007F90"/>
    <w:rsid w:val="00011406"/>
    <w:rsid w:val="00011BAC"/>
    <w:rsid w:val="00013DDE"/>
    <w:rsid w:val="00016F00"/>
    <w:rsid w:val="00017BDF"/>
    <w:rsid w:val="0002163E"/>
    <w:rsid w:val="00022BF6"/>
    <w:rsid w:val="00026B89"/>
    <w:rsid w:val="000276E8"/>
    <w:rsid w:val="00030498"/>
    <w:rsid w:val="000305A0"/>
    <w:rsid w:val="0003355E"/>
    <w:rsid w:val="00036030"/>
    <w:rsid w:val="000360E5"/>
    <w:rsid w:val="000361F8"/>
    <w:rsid w:val="0003620C"/>
    <w:rsid w:val="00037D42"/>
    <w:rsid w:val="00043744"/>
    <w:rsid w:val="00045B92"/>
    <w:rsid w:val="00045E0F"/>
    <w:rsid w:val="00050649"/>
    <w:rsid w:val="00052405"/>
    <w:rsid w:val="00055E70"/>
    <w:rsid w:val="0005608B"/>
    <w:rsid w:val="00063F13"/>
    <w:rsid w:val="0006437D"/>
    <w:rsid w:val="000644B8"/>
    <w:rsid w:val="00066261"/>
    <w:rsid w:val="00066F0F"/>
    <w:rsid w:val="00067AAD"/>
    <w:rsid w:val="000751BE"/>
    <w:rsid w:val="00075F71"/>
    <w:rsid w:val="00076444"/>
    <w:rsid w:val="00076811"/>
    <w:rsid w:val="0007737F"/>
    <w:rsid w:val="0008732E"/>
    <w:rsid w:val="00087CE4"/>
    <w:rsid w:val="00091C19"/>
    <w:rsid w:val="000956DE"/>
    <w:rsid w:val="000A096F"/>
    <w:rsid w:val="000A101F"/>
    <w:rsid w:val="000A20A2"/>
    <w:rsid w:val="000A2743"/>
    <w:rsid w:val="000A77BF"/>
    <w:rsid w:val="000B1723"/>
    <w:rsid w:val="000B4155"/>
    <w:rsid w:val="000C35C7"/>
    <w:rsid w:val="000C3FE8"/>
    <w:rsid w:val="000C4598"/>
    <w:rsid w:val="000C47BC"/>
    <w:rsid w:val="000C4AA0"/>
    <w:rsid w:val="000C5C25"/>
    <w:rsid w:val="000D24D5"/>
    <w:rsid w:val="000D30DA"/>
    <w:rsid w:val="000D6D4F"/>
    <w:rsid w:val="000E4E81"/>
    <w:rsid w:val="000E5483"/>
    <w:rsid w:val="000E66F2"/>
    <w:rsid w:val="000F32CE"/>
    <w:rsid w:val="000F437D"/>
    <w:rsid w:val="000F4533"/>
    <w:rsid w:val="000F658B"/>
    <w:rsid w:val="000F70C3"/>
    <w:rsid w:val="001004E9"/>
    <w:rsid w:val="00100C45"/>
    <w:rsid w:val="00102E75"/>
    <w:rsid w:val="001050CC"/>
    <w:rsid w:val="00107D26"/>
    <w:rsid w:val="001109DE"/>
    <w:rsid w:val="001114B5"/>
    <w:rsid w:val="00112A88"/>
    <w:rsid w:val="00115657"/>
    <w:rsid w:val="00116AB6"/>
    <w:rsid w:val="001200FE"/>
    <w:rsid w:val="0012034F"/>
    <w:rsid w:val="00120485"/>
    <w:rsid w:val="001206FA"/>
    <w:rsid w:val="0012230A"/>
    <w:rsid w:val="00124013"/>
    <w:rsid w:val="00125217"/>
    <w:rsid w:val="00125363"/>
    <w:rsid w:val="001337D8"/>
    <w:rsid w:val="00135A68"/>
    <w:rsid w:val="0014195D"/>
    <w:rsid w:val="00142F45"/>
    <w:rsid w:val="00146F61"/>
    <w:rsid w:val="00150774"/>
    <w:rsid w:val="0015260F"/>
    <w:rsid w:val="00153F04"/>
    <w:rsid w:val="00154D76"/>
    <w:rsid w:val="00163E58"/>
    <w:rsid w:val="00164E97"/>
    <w:rsid w:val="0016550D"/>
    <w:rsid w:val="001706A2"/>
    <w:rsid w:val="0017122F"/>
    <w:rsid w:val="0017220A"/>
    <w:rsid w:val="00172FC9"/>
    <w:rsid w:val="0017665F"/>
    <w:rsid w:val="00184663"/>
    <w:rsid w:val="00184863"/>
    <w:rsid w:val="0018543D"/>
    <w:rsid w:val="001876E6"/>
    <w:rsid w:val="00191479"/>
    <w:rsid w:val="00193228"/>
    <w:rsid w:val="001951BA"/>
    <w:rsid w:val="001976EE"/>
    <w:rsid w:val="001979FE"/>
    <w:rsid w:val="001A188B"/>
    <w:rsid w:val="001A331C"/>
    <w:rsid w:val="001A5C97"/>
    <w:rsid w:val="001A7E78"/>
    <w:rsid w:val="001B0523"/>
    <w:rsid w:val="001B185C"/>
    <w:rsid w:val="001B2289"/>
    <w:rsid w:val="001B3E30"/>
    <w:rsid w:val="001B5DC6"/>
    <w:rsid w:val="001B6696"/>
    <w:rsid w:val="001B7552"/>
    <w:rsid w:val="001C4E32"/>
    <w:rsid w:val="001C55EB"/>
    <w:rsid w:val="001D2F3D"/>
    <w:rsid w:val="001D30DA"/>
    <w:rsid w:val="001D3F44"/>
    <w:rsid w:val="001D63E2"/>
    <w:rsid w:val="001D7BD8"/>
    <w:rsid w:val="001E1F92"/>
    <w:rsid w:val="001E3E39"/>
    <w:rsid w:val="001E4D8C"/>
    <w:rsid w:val="001E7135"/>
    <w:rsid w:val="001F40AE"/>
    <w:rsid w:val="00200125"/>
    <w:rsid w:val="002001ED"/>
    <w:rsid w:val="00205C92"/>
    <w:rsid w:val="00206B44"/>
    <w:rsid w:val="002117CC"/>
    <w:rsid w:val="002120B5"/>
    <w:rsid w:val="0021776A"/>
    <w:rsid w:val="00222476"/>
    <w:rsid w:val="00225D5C"/>
    <w:rsid w:val="00227136"/>
    <w:rsid w:val="00232B6E"/>
    <w:rsid w:val="00233608"/>
    <w:rsid w:val="00240426"/>
    <w:rsid w:val="002425E0"/>
    <w:rsid w:val="00244E0E"/>
    <w:rsid w:val="00246AB1"/>
    <w:rsid w:val="002478C7"/>
    <w:rsid w:val="00247955"/>
    <w:rsid w:val="002479CF"/>
    <w:rsid w:val="00247A92"/>
    <w:rsid w:val="00253125"/>
    <w:rsid w:val="002556BF"/>
    <w:rsid w:val="0026126B"/>
    <w:rsid w:val="00263964"/>
    <w:rsid w:val="002663B8"/>
    <w:rsid w:val="0026657C"/>
    <w:rsid w:val="002710BB"/>
    <w:rsid w:val="00273E00"/>
    <w:rsid w:val="0027403A"/>
    <w:rsid w:val="00274695"/>
    <w:rsid w:val="00274EE5"/>
    <w:rsid w:val="00276BD7"/>
    <w:rsid w:val="00276D77"/>
    <w:rsid w:val="0028110D"/>
    <w:rsid w:val="002846B5"/>
    <w:rsid w:val="00287407"/>
    <w:rsid w:val="00287CDD"/>
    <w:rsid w:val="00294F84"/>
    <w:rsid w:val="002A0673"/>
    <w:rsid w:val="002A1A89"/>
    <w:rsid w:val="002A3365"/>
    <w:rsid w:val="002A339D"/>
    <w:rsid w:val="002A78FF"/>
    <w:rsid w:val="002B0312"/>
    <w:rsid w:val="002B034C"/>
    <w:rsid w:val="002B4058"/>
    <w:rsid w:val="002B5502"/>
    <w:rsid w:val="002B74CB"/>
    <w:rsid w:val="002C13FE"/>
    <w:rsid w:val="002C1CDE"/>
    <w:rsid w:val="002C4BC3"/>
    <w:rsid w:val="002C6077"/>
    <w:rsid w:val="002C7139"/>
    <w:rsid w:val="002C76CF"/>
    <w:rsid w:val="002D3813"/>
    <w:rsid w:val="002D3CD7"/>
    <w:rsid w:val="002D49F3"/>
    <w:rsid w:val="002D72A8"/>
    <w:rsid w:val="002E0DC0"/>
    <w:rsid w:val="002E0DFA"/>
    <w:rsid w:val="002E1D8A"/>
    <w:rsid w:val="002E3827"/>
    <w:rsid w:val="002F48B0"/>
    <w:rsid w:val="002F6BED"/>
    <w:rsid w:val="00300F62"/>
    <w:rsid w:val="0030126B"/>
    <w:rsid w:val="00302EE0"/>
    <w:rsid w:val="00303BDE"/>
    <w:rsid w:val="003079C2"/>
    <w:rsid w:val="00311542"/>
    <w:rsid w:val="00312BA7"/>
    <w:rsid w:val="003133D5"/>
    <w:rsid w:val="003141F4"/>
    <w:rsid w:val="003142C6"/>
    <w:rsid w:val="003146BE"/>
    <w:rsid w:val="003226D8"/>
    <w:rsid w:val="00324A26"/>
    <w:rsid w:val="00324E94"/>
    <w:rsid w:val="00333C50"/>
    <w:rsid w:val="003350C7"/>
    <w:rsid w:val="0034581A"/>
    <w:rsid w:val="003478B4"/>
    <w:rsid w:val="00347FAF"/>
    <w:rsid w:val="0035666E"/>
    <w:rsid w:val="00360EFC"/>
    <w:rsid w:val="00361CF8"/>
    <w:rsid w:val="00367C9A"/>
    <w:rsid w:val="0037429D"/>
    <w:rsid w:val="0037636E"/>
    <w:rsid w:val="0037750F"/>
    <w:rsid w:val="00380964"/>
    <w:rsid w:val="003820C9"/>
    <w:rsid w:val="00382371"/>
    <w:rsid w:val="00390D0D"/>
    <w:rsid w:val="00390D21"/>
    <w:rsid w:val="0039228F"/>
    <w:rsid w:val="00392D8E"/>
    <w:rsid w:val="0039361A"/>
    <w:rsid w:val="0039684E"/>
    <w:rsid w:val="003A4B6C"/>
    <w:rsid w:val="003A549B"/>
    <w:rsid w:val="003A5904"/>
    <w:rsid w:val="003A6A9E"/>
    <w:rsid w:val="003A7E25"/>
    <w:rsid w:val="003B13EB"/>
    <w:rsid w:val="003B372C"/>
    <w:rsid w:val="003B3737"/>
    <w:rsid w:val="003B3D35"/>
    <w:rsid w:val="003B494F"/>
    <w:rsid w:val="003B5083"/>
    <w:rsid w:val="003B713B"/>
    <w:rsid w:val="003C084D"/>
    <w:rsid w:val="003C1C2F"/>
    <w:rsid w:val="003C21CF"/>
    <w:rsid w:val="003C4C99"/>
    <w:rsid w:val="003C7731"/>
    <w:rsid w:val="003D0B45"/>
    <w:rsid w:val="003D1ACE"/>
    <w:rsid w:val="003D4125"/>
    <w:rsid w:val="003D5563"/>
    <w:rsid w:val="003E106C"/>
    <w:rsid w:val="003E3F2C"/>
    <w:rsid w:val="003F0277"/>
    <w:rsid w:val="003F5EB0"/>
    <w:rsid w:val="003F699C"/>
    <w:rsid w:val="003F7EF3"/>
    <w:rsid w:val="004067A0"/>
    <w:rsid w:val="004070D1"/>
    <w:rsid w:val="004075D0"/>
    <w:rsid w:val="00411DC9"/>
    <w:rsid w:val="00414746"/>
    <w:rsid w:val="004255D9"/>
    <w:rsid w:val="00430EF2"/>
    <w:rsid w:val="00433A92"/>
    <w:rsid w:val="004348F5"/>
    <w:rsid w:val="00443903"/>
    <w:rsid w:val="00444C6E"/>
    <w:rsid w:val="004467C3"/>
    <w:rsid w:val="00447248"/>
    <w:rsid w:val="00450072"/>
    <w:rsid w:val="0045161E"/>
    <w:rsid w:val="004564EF"/>
    <w:rsid w:val="00460C7A"/>
    <w:rsid w:val="004615CB"/>
    <w:rsid w:val="0046420F"/>
    <w:rsid w:val="00470AB4"/>
    <w:rsid w:val="00471AD0"/>
    <w:rsid w:val="00471B32"/>
    <w:rsid w:val="0047283D"/>
    <w:rsid w:val="004805B3"/>
    <w:rsid w:val="00481FF6"/>
    <w:rsid w:val="00483266"/>
    <w:rsid w:val="00483337"/>
    <w:rsid w:val="004846D7"/>
    <w:rsid w:val="00484FA6"/>
    <w:rsid w:val="00487513"/>
    <w:rsid w:val="00490286"/>
    <w:rsid w:val="004921AC"/>
    <w:rsid w:val="004A3F7D"/>
    <w:rsid w:val="004A522A"/>
    <w:rsid w:val="004A5A34"/>
    <w:rsid w:val="004B3C6C"/>
    <w:rsid w:val="004C20DE"/>
    <w:rsid w:val="004C31F6"/>
    <w:rsid w:val="004C32F9"/>
    <w:rsid w:val="004C356D"/>
    <w:rsid w:val="004C61AD"/>
    <w:rsid w:val="004C61E2"/>
    <w:rsid w:val="004C6F92"/>
    <w:rsid w:val="004D171C"/>
    <w:rsid w:val="004D213F"/>
    <w:rsid w:val="004D35AB"/>
    <w:rsid w:val="004D3C64"/>
    <w:rsid w:val="004D6A35"/>
    <w:rsid w:val="004E1D39"/>
    <w:rsid w:val="004E3379"/>
    <w:rsid w:val="004E4270"/>
    <w:rsid w:val="004E456C"/>
    <w:rsid w:val="004E4C31"/>
    <w:rsid w:val="004E7481"/>
    <w:rsid w:val="004E74FA"/>
    <w:rsid w:val="004E7B26"/>
    <w:rsid w:val="004F5486"/>
    <w:rsid w:val="00501BA2"/>
    <w:rsid w:val="005059A5"/>
    <w:rsid w:val="00505C7F"/>
    <w:rsid w:val="005076BA"/>
    <w:rsid w:val="00510487"/>
    <w:rsid w:val="005139A1"/>
    <w:rsid w:val="005164B7"/>
    <w:rsid w:val="00516CD2"/>
    <w:rsid w:val="00517BDA"/>
    <w:rsid w:val="00525B73"/>
    <w:rsid w:val="00527165"/>
    <w:rsid w:val="00532CDB"/>
    <w:rsid w:val="00533F65"/>
    <w:rsid w:val="00535D51"/>
    <w:rsid w:val="005364E7"/>
    <w:rsid w:val="005407C0"/>
    <w:rsid w:val="005414F3"/>
    <w:rsid w:val="00543D44"/>
    <w:rsid w:val="0054499F"/>
    <w:rsid w:val="005462A3"/>
    <w:rsid w:val="00547CE9"/>
    <w:rsid w:val="00551DA0"/>
    <w:rsid w:val="00556F4F"/>
    <w:rsid w:val="00556F6F"/>
    <w:rsid w:val="00560D8E"/>
    <w:rsid w:val="005611C3"/>
    <w:rsid w:val="00562068"/>
    <w:rsid w:val="005622D2"/>
    <w:rsid w:val="00565AFB"/>
    <w:rsid w:val="00570182"/>
    <w:rsid w:val="0057261A"/>
    <w:rsid w:val="0057429D"/>
    <w:rsid w:val="00574E5C"/>
    <w:rsid w:val="00575A0B"/>
    <w:rsid w:val="0057750F"/>
    <w:rsid w:val="00586894"/>
    <w:rsid w:val="00586FE1"/>
    <w:rsid w:val="00591A0F"/>
    <w:rsid w:val="005951A3"/>
    <w:rsid w:val="005973A4"/>
    <w:rsid w:val="005A4C2D"/>
    <w:rsid w:val="005B07AB"/>
    <w:rsid w:val="005B0DF9"/>
    <w:rsid w:val="005B0F1A"/>
    <w:rsid w:val="005B28EF"/>
    <w:rsid w:val="005B47C4"/>
    <w:rsid w:val="005B7E5F"/>
    <w:rsid w:val="005C0B87"/>
    <w:rsid w:val="005C0C54"/>
    <w:rsid w:val="005C1DCA"/>
    <w:rsid w:val="005C3CB7"/>
    <w:rsid w:val="005C4AA5"/>
    <w:rsid w:val="005D5876"/>
    <w:rsid w:val="005D6DE0"/>
    <w:rsid w:val="005D7293"/>
    <w:rsid w:val="005E1B62"/>
    <w:rsid w:val="005E52A8"/>
    <w:rsid w:val="005E5C65"/>
    <w:rsid w:val="005E6E92"/>
    <w:rsid w:val="005E7877"/>
    <w:rsid w:val="005E7FA9"/>
    <w:rsid w:val="005F3FB2"/>
    <w:rsid w:val="005F42CB"/>
    <w:rsid w:val="005F4CAD"/>
    <w:rsid w:val="005F5443"/>
    <w:rsid w:val="00602817"/>
    <w:rsid w:val="006038D2"/>
    <w:rsid w:val="00604AF8"/>
    <w:rsid w:val="00605564"/>
    <w:rsid w:val="00605B6C"/>
    <w:rsid w:val="00605D9E"/>
    <w:rsid w:val="006100FF"/>
    <w:rsid w:val="00610FAE"/>
    <w:rsid w:val="00611FD6"/>
    <w:rsid w:val="006120B1"/>
    <w:rsid w:val="00613E5C"/>
    <w:rsid w:val="006171E4"/>
    <w:rsid w:val="0061746B"/>
    <w:rsid w:val="0062089F"/>
    <w:rsid w:val="00621E18"/>
    <w:rsid w:val="00622C73"/>
    <w:rsid w:val="00623D69"/>
    <w:rsid w:val="00625E61"/>
    <w:rsid w:val="006308F8"/>
    <w:rsid w:val="00630AC4"/>
    <w:rsid w:val="00631241"/>
    <w:rsid w:val="00632E5D"/>
    <w:rsid w:val="0063430B"/>
    <w:rsid w:val="006442C5"/>
    <w:rsid w:val="0064490E"/>
    <w:rsid w:val="00645476"/>
    <w:rsid w:val="006454F6"/>
    <w:rsid w:val="006463B0"/>
    <w:rsid w:val="00646C2B"/>
    <w:rsid w:val="006475FE"/>
    <w:rsid w:val="00650276"/>
    <w:rsid w:val="006508F2"/>
    <w:rsid w:val="00651DDB"/>
    <w:rsid w:val="0065587B"/>
    <w:rsid w:val="00655E65"/>
    <w:rsid w:val="00655F06"/>
    <w:rsid w:val="006561D4"/>
    <w:rsid w:val="0065631A"/>
    <w:rsid w:val="00661389"/>
    <w:rsid w:val="0066703C"/>
    <w:rsid w:val="00671347"/>
    <w:rsid w:val="006714F2"/>
    <w:rsid w:val="006739C9"/>
    <w:rsid w:val="006748E4"/>
    <w:rsid w:val="0067538B"/>
    <w:rsid w:val="006808A4"/>
    <w:rsid w:val="00682315"/>
    <w:rsid w:val="00683734"/>
    <w:rsid w:val="0068418A"/>
    <w:rsid w:val="0068573C"/>
    <w:rsid w:val="0068594A"/>
    <w:rsid w:val="00686522"/>
    <w:rsid w:val="006905A3"/>
    <w:rsid w:val="00690DE2"/>
    <w:rsid w:val="0069137F"/>
    <w:rsid w:val="00694532"/>
    <w:rsid w:val="0069468C"/>
    <w:rsid w:val="00695029"/>
    <w:rsid w:val="00696297"/>
    <w:rsid w:val="006970A7"/>
    <w:rsid w:val="006A0D00"/>
    <w:rsid w:val="006B0069"/>
    <w:rsid w:val="006B55A8"/>
    <w:rsid w:val="006C1381"/>
    <w:rsid w:val="006C4C29"/>
    <w:rsid w:val="006C532B"/>
    <w:rsid w:val="006C7907"/>
    <w:rsid w:val="006D12D0"/>
    <w:rsid w:val="006D1401"/>
    <w:rsid w:val="006D3522"/>
    <w:rsid w:val="006D3A5C"/>
    <w:rsid w:val="006D3D2C"/>
    <w:rsid w:val="006D4B47"/>
    <w:rsid w:val="006D58D4"/>
    <w:rsid w:val="006D7FA3"/>
    <w:rsid w:val="006E037A"/>
    <w:rsid w:val="006E1C29"/>
    <w:rsid w:val="006E239B"/>
    <w:rsid w:val="006E548A"/>
    <w:rsid w:val="006E6289"/>
    <w:rsid w:val="006F28F3"/>
    <w:rsid w:val="006F332E"/>
    <w:rsid w:val="006F733E"/>
    <w:rsid w:val="00702317"/>
    <w:rsid w:val="0070397D"/>
    <w:rsid w:val="007059C7"/>
    <w:rsid w:val="007073A8"/>
    <w:rsid w:val="00711BB0"/>
    <w:rsid w:val="00712E45"/>
    <w:rsid w:val="00713B5A"/>
    <w:rsid w:val="0071500F"/>
    <w:rsid w:val="00715183"/>
    <w:rsid w:val="007169ED"/>
    <w:rsid w:val="007170A1"/>
    <w:rsid w:val="0072109A"/>
    <w:rsid w:val="00722E0E"/>
    <w:rsid w:val="00723DB6"/>
    <w:rsid w:val="00724270"/>
    <w:rsid w:val="00725946"/>
    <w:rsid w:val="0073157C"/>
    <w:rsid w:val="007320F9"/>
    <w:rsid w:val="0073270F"/>
    <w:rsid w:val="00732AEB"/>
    <w:rsid w:val="00733F6E"/>
    <w:rsid w:val="00736BF4"/>
    <w:rsid w:val="00736EC6"/>
    <w:rsid w:val="00737E97"/>
    <w:rsid w:val="00742349"/>
    <w:rsid w:val="00743D45"/>
    <w:rsid w:val="00752181"/>
    <w:rsid w:val="00753575"/>
    <w:rsid w:val="00753D78"/>
    <w:rsid w:val="00755663"/>
    <w:rsid w:val="0076010C"/>
    <w:rsid w:val="00760635"/>
    <w:rsid w:val="00761638"/>
    <w:rsid w:val="007629D1"/>
    <w:rsid w:val="007636D0"/>
    <w:rsid w:val="007643AA"/>
    <w:rsid w:val="0076531C"/>
    <w:rsid w:val="00765C31"/>
    <w:rsid w:val="00766CF4"/>
    <w:rsid w:val="007679A0"/>
    <w:rsid w:val="00771734"/>
    <w:rsid w:val="00771DB4"/>
    <w:rsid w:val="0077205A"/>
    <w:rsid w:val="0077604A"/>
    <w:rsid w:val="0077674E"/>
    <w:rsid w:val="00780DC9"/>
    <w:rsid w:val="00782A03"/>
    <w:rsid w:val="007856E1"/>
    <w:rsid w:val="0078644D"/>
    <w:rsid w:val="00790CBD"/>
    <w:rsid w:val="00792376"/>
    <w:rsid w:val="00792E44"/>
    <w:rsid w:val="0079346B"/>
    <w:rsid w:val="0079387B"/>
    <w:rsid w:val="0079706D"/>
    <w:rsid w:val="00797764"/>
    <w:rsid w:val="00797F46"/>
    <w:rsid w:val="007A02F7"/>
    <w:rsid w:val="007A0BC7"/>
    <w:rsid w:val="007A61F9"/>
    <w:rsid w:val="007B0287"/>
    <w:rsid w:val="007B6B55"/>
    <w:rsid w:val="007C378C"/>
    <w:rsid w:val="007C5451"/>
    <w:rsid w:val="007C56E0"/>
    <w:rsid w:val="007C5881"/>
    <w:rsid w:val="007C596A"/>
    <w:rsid w:val="007C68CF"/>
    <w:rsid w:val="007C7245"/>
    <w:rsid w:val="007C7474"/>
    <w:rsid w:val="007C7D04"/>
    <w:rsid w:val="007D0561"/>
    <w:rsid w:val="007D2050"/>
    <w:rsid w:val="007E13C6"/>
    <w:rsid w:val="007E57FC"/>
    <w:rsid w:val="007E7779"/>
    <w:rsid w:val="007F172E"/>
    <w:rsid w:val="0080140C"/>
    <w:rsid w:val="00804604"/>
    <w:rsid w:val="00806B8A"/>
    <w:rsid w:val="008078BC"/>
    <w:rsid w:val="00810E8D"/>
    <w:rsid w:val="0081190E"/>
    <w:rsid w:val="0081227C"/>
    <w:rsid w:val="0081507E"/>
    <w:rsid w:val="008157FF"/>
    <w:rsid w:val="0081588C"/>
    <w:rsid w:val="008175CB"/>
    <w:rsid w:val="008176D0"/>
    <w:rsid w:val="00817C26"/>
    <w:rsid w:val="00817FDC"/>
    <w:rsid w:val="00823256"/>
    <w:rsid w:val="0082563B"/>
    <w:rsid w:val="00827FEC"/>
    <w:rsid w:val="008315CC"/>
    <w:rsid w:val="008321EC"/>
    <w:rsid w:val="00832328"/>
    <w:rsid w:val="00834E12"/>
    <w:rsid w:val="00836064"/>
    <w:rsid w:val="00836F99"/>
    <w:rsid w:val="00844872"/>
    <w:rsid w:val="0084583E"/>
    <w:rsid w:val="00845C1F"/>
    <w:rsid w:val="008513C8"/>
    <w:rsid w:val="008523FC"/>
    <w:rsid w:val="00852A90"/>
    <w:rsid w:val="00857265"/>
    <w:rsid w:val="0086133D"/>
    <w:rsid w:val="00865391"/>
    <w:rsid w:val="00872A14"/>
    <w:rsid w:val="00872F4F"/>
    <w:rsid w:val="00875915"/>
    <w:rsid w:val="00875C1B"/>
    <w:rsid w:val="00883FD1"/>
    <w:rsid w:val="0088406B"/>
    <w:rsid w:val="00884F24"/>
    <w:rsid w:val="00887E78"/>
    <w:rsid w:val="00893AF2"/>
    <w:rsid w:val="008951F3"/>
    <w:rsid w:val="0089548F"/>
    <w:rsid w:val="008B026B"/>
    <w:rsid w:val="008B0E4D"/>
    <w:rsid w:val="008B458B"/>
    <w:rsid w:val="008C1F2B"/>
    <w:rsid w:val="008C32C4"/>
    <w:rsid w:val="008D1B08"/>
    <w:rsid w:val="008E0B0C"/>
    <w:rsid w:val="008E6C7C"/>
    <w:rsid w:val="008F04F5"/>
    <w:rsid w:val="008F3A52"/>
    <w:rsid w:val="008F4F8E"/>
    <w:rsid w:val="008F5695"/>
    <w:rsid w:val="00900C5D"/>
    <w:rsid w:val="0090286C"/>
    <w:rsid w:val="009031D6"/>
    <w:rsid w:val="009036BA"/>
    <w:rsid w:val="00907F6D"/>
    <w:rsid w:val="00913F9F"/>
    <w:rsid w:val="00914D2E"/>
    <w:rsid w:val="00917C69"/>
    <w:rsid w:val="0092221C"/>
    <w:rsid w:val="00923439"/>
    <w:rsid w:val="00924D0D"/>
    <w:rsid w:val="0092521D"/>
    <w:rsid w:val="0092650D"/>
    <w:rsid w:val="009331FB"/>
    <w:rsid w:val="00934056"/>
    <w:rsid w:val="00935DF7"/>
    <w:rsid w:val="00935EA4"/>
    <w:rsid w:val="0094098F"/>
    <w:rsid w:val="009440FF"/>
    <w:rsid w:val="0094489C"/>
    <w:rsid w:val="009459F1"/>
    <w:rsid w:val="00946290"/>
    <w:rsid w:val="0094672D"/>
    <w:rsid w:val="0094722B"/>
    <w:rsid w:val="00947820"/>
    <w:rsid w:val="00953B43"/>
    <w:rsid w:val="009563B8"/>
    <w:rsid w:val="009571F4"/>
    <w:rsid w:val="00957549"/>
    <w:rsid w:val="00966661"/>
    <w:rsid w:val="00966F11"/>
    <w:rsid w:val="00973E45"/>
    <w:rsid w:val="00974046"/>
    <w:rsid w:val="00975244"/>
    <w:rsid w:val="00975AD1"/>
    <w:rsid w:val="00980194"/>
    <w:rsid w:val="00981D28"/>
    <w:rsid w:val="009859B7"/>
    <w:rsid w:val="00986C8E"/>
    <w:rsid w:val="0098759C"/>
    <w:rsid w:val="00990581"/>
    <w:rsid w:val="00995FD2"/>
    <w:rsid w:val="00996CB2"/>
    <w:rsid w:val="009A0FCB"/>
    <w:rsid w:val="009A4878"/>
    <w:rsid w:val="009A4FEA"/>
    <w:rsid w:val="009A6A49"/>
    <w:rsid w:val="009A76AC"/>
    <w:rsid w:val="009B0E55"/>
    <w:rsid w:val="009B518C"/>
    <w:rsid w:val="009C4519"/>
    <w:rsid w:val="009C4F72"/>
    <w:rsid w:val="009C5670"/>
    <w:rsid w:val="009C5CC1"/>
    <w:rsid w:val="009C7391"/>
    <w:rsid w:val="009C74A0"/>
    <w:rsid w:val="009D0850"/>
    <w:rsid w:val="009D307B"/>
    <w:rsid w:val="009D3EDF"/>
    <w:rsid w:val="009D5C3B"/>
    <w:rsid w:val="009E131D"/>
    <w:rsid w:val="009E1760"/>
    <w:rsid w:val="009E2AEF"/>
    <w:rsid w:val="009E7648"/>
    <w:rsid w:val="009E76C3"/>
    <w:rsid w:val="009F0A51"/>
    <w:rsid w:val="009F5FB0"/>
    <w:rsid w:val="009F6A3F"/>
    <w:rsid w:val="009F78E8"/>
    <w:rsid w:val="00A009CF"/>
    <w:rsid w:val="00A00A01"/>
    <w:rsid w:val="00A00F55"/>
    <w:rsid w:val="00A019FC"/>
    <w:rsid w:val="00A03466"/>
    <w:rsid w:val="00A04ADD"/>
    <w:rsid w:val="00A04C01"/>
    <w:rsid w:val="00A0619A"/>
    <w:rsid w:val="00A069AD"/>
    <w:rsid w:val="00A06A09"/>
    <w:rsid w:val="00A07293"/>
    <w:rsid w:val="00A07318"/>
    <w:rsid w:val="00A1041C"/>
    <w:rsid w:val="00A16C6F"/>
    <w:rsid w:val="00A212E6"/>
    <w:rsid w:val="00A242CD"/>
    <w:rsid w:val="00A25229"/>
    <w:rsid w:val="00A270FC"/>
    <w:rsid w:val="00A32679"/>
    <w:rsid w:val="00A331B5"/>
    <w:rsid w:val="00A378B5"/>
    <w:rsid w:val="00A40B61"/>
    <w:rsid w:val="00A411F0"/>
    <w:rsid w:val="00A41C1A"/>
    <w:rsid w:val="00A46EA8"/>
    <w:rsid w:val="00A53DFC"/>
    <w:rsid w:val="00A55A9B"/>
    <w:rsid w:val="00A57094"/>
    <w:rsid w:val="00A62E28"/>
    <w:rsid w:val="00A63B3F"/>
    <w:rsid w:val="00A63EA5"/>
    <w:rsid w:val="00A647C3"/>
    <w:rsid w:val="00A66158"/>
    <w:rsid w:val="00A664B6"/>
    <w:rsid w:val="00A7061A"/>
    <w:rsid w:val="00A72198"/>
    <w:rsid w:val="00A725A3"/>
    <w:rsid w:val="00A73C63"/>
    <w:rsid w:val="00A75452"/>
    <w:rsid w:val="00A77C69"/>
    <w:rsid w:val="00A80734"/>
    <w:rsid w:val="00A80836"/>
    <w:rsid w:val="00A80F00"/>
    <w:rsid w:val="00A82C5C"/>
    <w:rsid w:val="00A913EB"/>
    <w:rsid w:val="00A91565"/>
    <w:rsid w:val="00A92882"/>
    <w:rsid w:val="00AA3AAE"/>
    <w:rsid w:val="00AA4B3A"/>
    <w:rsid w:val="00AA4C8A"/>
    <w:rsid w:val="00AA645B"/>
    <w:rsid w:val="00AA6F2B"/>
    <w:rsid w:val="00AB3732"/>
    <w:rsid w:val="00AB37EB"/>
    <w:rsid w:val="00AB62C1"/>
    <w:rsid w:val="00AB71E9"/>
    <w:rsid w:val="00AB7F24"/>
    <w:rsid w:val="00AC0F34"/>
    <w:rsid w:val="00AC2F4F"/>
    <w:rsid w:val="00AC31B4"/>
    <w:rsid w:val="00AC55A4"/>
    <w:rsid w:val="00AC6296"/>
    <w:rsid w:val="00AC7FC1"/>
    <w:rsid w:val="00AD03AD"/>
    <w:rsid w:val="00AD28EE"/>
    <w:rsid w:val="00AD298C"/>
    <w:rsid w:val="00AD70D9"/>
    <w:rsid w:val="00AE01C2"/>
    <w:rsid w:val="00AE1D6A"/>
    <w:rsid w:val="00AE2D11"/>
    <w:rsid w:val="00AE331A"/>
    <w:rsid w:val="00AE7E09"/>
    <w:rsid w:val="00AF1DFA"/>
    <w:rsid w:val="00AF4C54"/>
    <w:rsid w:val="00AF601D"/>
    <w:rsid w:val="00B04F8E"/>
    <w:rsid w:val="00B06966"/>
    <w:rsid w:val="00B12134"/>
    <w:rsid w:val="00B14AC3"/>
    <w:rsid w:val="00B210CB"/>
    <w:rsid w:val="00B257FB"/>
    <w:rsid w:val="00B26BB4"/>
    <w:rsid w:val="00B272F5"/>
    <w:rsid w:val="00B273C0"/>
    <w:rsid w:val="00B302C0"/>
    <w:rsid w:val="00B338B2"/>
    <w:rsid w:val="00B3682C"/>
    <w:rsid w:val="00B3697D"/>
    <w:rsid w:val="00B37A11"/>
    <w:rsid w:val="00B4057D"/>
    <w:rsid w:val="00B415B6"/>
    <w:rsid w:val="00B468E2"/>
    <w:rsid w:val="00B51898"/>
    <w:rsid w:val="00B51BB6"/>
    <w:rsid w:val="00B53C5A"/>
    <w:rsid w:val="00B53D67"/>
    <w:rsid w:val="00B54810"/>
    <w:rsid w:val="00B572D7"/>
    <w:rsid w:val="00B62D4F"/>
    <w:rsid w:val="00B70BB6"/>
    <w:rsid w:val="00B756FF"/>
    <w:rsid w:val="00B77E17"/>
    <w:rsid w:val="00B816BD"/>
    <w:rsid w:val="00B8198C"/>
    <w:rsid w:val="00B8398A"/>
    <w:rsid w:val="00B85163"/>
    <w:rsid w:val="00B85959"/>
    <w:rsid w:val="00B8689D"/>
    <w:rsid w:val="00B8762B"/>
    <w:rsid w:val="00B92138"/>
    <w:rsid w:val="00B924AC"/>
    <w:rsid w:val="00B92E14"/>
    <w:rsid w:val="00B9531C"/>
    <w:rsid w:val="00B955B3"/>
    <w:rsid w:val="00B973E6"/>
    <w:rsid w:val="00BA053C"/>
    <w:rsid w:val="00BA354A"/>
    <w:rsid w:val="00BA3CDC"/>
    <w:rsid w:val="00BA454C"/>
    <w:rsid w:val="00BA4937"/>
    <w:rsid w:val="00BA4BEF"/>
    <w:rsid w:val="00BA5B77"/>
    <w:rsid w:val="00BB003C"/>
    <w:rsid w:val="00BB0A4B"/>
    <w:rsid w:val="00BB2CC3"/>
    <w:rsid w:val="00BB2FB7"/>
    <w:rsid w:val="00BB3B94"/>
    <w:rsid w:val="00BB4A8B"/>
    <w:rsid w:val="00BB5816"/>
    <w:rsid w:val="00BC4600"/>
    <w:rsid w:val="00BC47F2"/>
    <w:rsid w:val="00BD023F"/>
    <w:rsid w:val="00BD0683"/>
    <w:rsid w:val="00BD362C"/>
    <w:rsid w:val="00BE0D82"/>
    <w:rsid w:val="00BF3525"/>
    <w:rsid w:val="00BF3F2B"/>
    <w:rsid w:val="00BF3FBD"/>
    <w:rsid w:val="00BF4E89"/>
    <w:rsid w:val="00BF7441"/>
    <w:rsid w:val="00BF7DF7"/>
    <w:rsid w:val="00C00CE0"/>
    <w:rsid w:val="00C012D2"/>
    <w:rsid w:val="00C0162C"/>
    <w:rsid w:val="00C01DC5"/>
    <w:rsid w:val="00C051EE"/>
    <w:rsid w:val="00C064B0"/>
    <w:rsid w:val="00C06C98"/>
    <w:rsid w:val="00C06FD6"/>
    <w:rsid w:val="00C07E3C"/>
    <w:rsid w:val="00C12505"/>
    <w:rsid w:val="00C14435"/>
    <w:rsid w:val="00C1798F"/>
    <w:rsid w:val="00C20CE7"/>
    <w:rsid w:val="00C219A0"/>
    <w:rsid w:val="00C25BC5"/>
    <w:rsid w:val="00C304BD"/>
    <w:rsid w:val="00C31FD4"/>
    <w:rsid w:val="00C33914"/>
    <w:rsid w:val="00C357F7"/>
    <w:rsid w:val="00C35CF9"/>
    <w:rsid w:val="00C3711F"/>
    <w:rsid w:val="00C379E3"/>
    <w:rsid w:val="00C4253A"/>
    <w:rsid w:val="00C426E2"/>
    <w:rsid w:val="00C42F77"/>
    <w:rsid w:val="00C43CAA"/>
    <w:rsid w:val="00C44D23"/>
    <w:rsid w:val="00C532F8"/>
    <w:rsid w:val="00C57E32"/>
    <w:rsid w:val="00C619F4"/>
    <w:rsid w:val="00C666FE"/>
    <w:rsid w:val="00C67780"/>
    <w:rsid w:val="00C70B48"/>
    <w:rsid w:val="00C70D03"/>
    <w:rsid w:val="00C72A3D"/>
    <w:rsid w:val="00C7344D"/>
    <w:rsid w:val="00C73A3B"/>
    <w:rsid w:val="00C74713"/>
    <w:rsid w:val="00C74D17"/>
    <w:rsid w:val="00C77ABB"/>
    <w:rsid w:val="00C8182C"/>
    <w:rsid w:val="00C818B5"/>
    <w:rsid w:val="00C82CE1"/>
    <w:rsid w:val="00C849F5"/>
    <w:rsid w:val="00C84CB8"/>
    <w:rsid w:val="00C85415"/>
    <w:rsid w:val="00C87165"/>
    <w:rsid w:val="00C90433"/>
    <w:rsid w:val="00C90D0E"/>
    <w:rsid w:val="00C91F05"/>
    <w:rsid w:val="00C927A3"/>
    <w:rsid w:val="00C95A84"/>
    <w:rsid w:val="00C962F8"/>
    <w:rsid w:val="00CA1D4C"/>
    <w:rsid w:val="00CA7A24"/>
    <w:rsid w:val="00CB256C"/>
    <w:rsid w:val="00CB39C0"/>
    <w:rsid w:val="00CB3A7F"/>
    <w:rsid w:val="00CB6EF4"/>
    <w:rsid w:val="00CC11DB"/>
    <w:rsid w:val="00CC3E43"/>
    <w:rsid w:val="00CC44AD"/>
    <w:rsid w:val="00CC584E"/>
    <w:rsid w:val="00CC74B9"/>
    <w:rsid w:val="00CD2031"/>
    <w:rsid w:val="00CE1712"/>
    <w:rsid w:val="00CE33F8"/>
    <w:rsid w:val="00CE5D59"/>
    <w:rsid w:val="00CF0EE6"/>
    <w:rsid w:val="00CF2BF0"/>
    <w:rsid w:val="00CF79DA"/>
    <w:rsid w:val="00D0136A"/>
    <w:rsid w:val="00D0667D"/>
    <w:rsid w:val="00D113ED"/>
    <w:rsid w:val="00D12D40"/>
    <w:rsid w:val="00D12D57"/>
    <w:rsid w:val="00D12F28"/>
    <w:rsid w:val="00D16EBD"/>
    <w:rsid w:val="00D20503"/>
    <w:rsid w:val="00D22080"/>
    <w:rsid w:val="00D249D0"/>
    <w:rsid w:val="00D24E9E"/>
    <w:rsid w:val="00D25404"/>
    <w:rsid w:val="00D25748"/>
    <w:rsid w:val="00D31EA5"/>
    <w:rsid w:val="00D32E05"/>
    <w:rsid w:val="00D40FB6"/>
    <w:rsid w:val="00D41DD3"/>
    <w:rsid w:val="00D422AC"/>
    <w:rsid w:val="00D429F6"/>
    <w:rsid w:val="00D436F5"/>
    <w:rsid w:val="00D4437C"/>
    <w:rsid w:val="00D45011"/>
    <w:rsid w:val="00D4546D"/>
    <w:rsid w:val="00D50779"/>
    <w:rsid w:val="00D50C1D"/>
    <w:rsid w:val="00D51F95"/>
    <w:rsid w:val="00D57203"/>
    <w:rsid w:val="00D62C35"/>
    <w:rsid w:val="00D677CC"/>
    <w:rsid w:val="00D70611"/>
    <w:rsid w:val="00D71785"/>
    <w:rsid w:val="00D71C32"/>
    <w:rsid w:val="00D73110"/>
    <w:rsid w:val="00D77A79"/>
    <w:rsid w:val="00D77E5C"/>
    <w:rsid w:val="00D80BC0"/>
    <w:rsid w:val="00D874DF"/>
    <w:rsid w:val="00D8798C"/>
    <w:rsid w:val="00D91D42"/>
    <w:rsid w:val="00D9435E"/>
    <w:rsid w:val="00D9577B"/>
    <w:rsid w:val="00DA2725"/>
    <w:rsid w:val="00DA3137"/>
    <w:rsid w:val="00DA31AB"/>
    <w:rsid w:val="00DA56A9"/>
    <w:rsid w:val="00DA638B"/>
    <w:rsid w:val="00DB1431"/>
    <w:rsid w:val="00DB21DE"/>
    <w:rsid w:val="00DB2846"/>
    <w:rsid w:val="00DB352A"/>
    <w:rsid w:val="00DB75DE"/>
    <w:rsid w:val="00DC0415"/>
    <w:rsid w:val="00DC31EB"/>
    <w:rsid w:val="00DC78FA"/>
    <w:rsid w:val="00DD3126"/>
    <w:rsid w:val="00DD4437"/>
    <w:rsid w:val="00DD4945"/>
    <w:rsid w:val="00DD59B5"/>
    <w:rsid w:val="00DD5E0C"/>
    <w:rsid w:val="00DE0227"/>
    <w:rsid w:val="00DE042D"/>
    <w:rsid w:val="00DE26AE"/>
    <w:rsid w:val="00DE38B0"/>
    <w:rsid w:val="00DE4398"/>
    <w:rsid w:val="00DE4896"/>
    <w:rsid w:val="00DE7658"/>
    <w:rsid w:val="00DE7C4E"/>
    <w:rsid w:val="00DE7DEE"/>
    <w:rsid w:val="00DF1C21"/>
    <w:rsid w:val="00DF3A1D"/>
    <w:rsid w:val="00E00FDA"/>
    <w:rsid w:val="00E01DAD"/>
    <w:rsid w:val="00E020F6"/>
    <w:rsid w:val="00E0269E"/>
    <w:rsid w:val="00E04A91"/>
    <w:rsid w:val="00E053CD"/>
    <w:rsid w:val="00E063E5"/>
    <w:rsid w:val="00E0667D"/>
    <w:rsid w:val="00E067E1"/>
    <w:rsid w:val="00E070AF"/>
    <w:rsid w:val="00E10AC1"/>
    <w:rsid w:val="00E11D82"/>
    <w:rsid w:val="00E12B7C"/>
    <w:rsid w:val="00E16C88"/>
    <w:rsid w:val="00E200B3"/>
    <w:rsid w:val="00E304D8"/>
    <w:rsid w:val="00E31F23"/>
    <w:rsid w:val="00E3281A"/>
    <w:rsid w:val="00E328F9"/>
    <w:rsid w:val="00E32E59"/>
    <w:rsid w:val="00E3780D"/>
    <w:rsid w:val="00E37ADB"/>
    <w:rsid w:val="00E4035E"/>
    <w:rsid w:val="00E446AC"/>
    <w:rsid w:val="00E4568B"/>
    <w:rsid w:val="00E51AFD"/>
    <w:rsid w:val="00E53680"/>
    <w:rsid w:val="00E54280"/>
    <w:rsid w:val="00E54845"/>
    <w:rsid w:val="00E5551B"/>
    <w:rsid w:val="00E56109"/>
    <w:rsid w:val="00E60AD3"/>
    <w:rsid w:val="00E625A6"/>
    <w:rsid w:val="00E63FC7"/>
    <w:rsid w:val="00E65240"/>
    <w:rsid w:val="00E665A8"/>
    <w:rsid w:val="00E67592"/>
    <w:rsid w:val="00E754BB"/>
    <w:rsid w:val="00E75770"/>
    <w:rsid w:val="00E77666"/>
    <w:rsid w:val="00E80439"/>
    <w:rsid w:val="00E808FF"/>
    <w:rsid w:val="00E8272C"/>
    <w:rsid w:val="00E83500"/>
    <w:rsid w:val="00E83E86"/>
    <w:rsid w:val="00E905B7"/>
    <w:rsid w:val="00E910B4"/>
    <w:rsid w:val="00E927CD"/>
    <w:rsid w:val="00E95C5C"/>
    <w:rsid w:val="00E95CAB"/>
    <w:rsid w:val="00E96040"/>
    <w:rsid w:val="00EA6D38"/>
    <w:rsid w:val="00EA6DFA"/>
    <w:rsid w:val="00EB0DB9"/>
    <w:rsid w:val="00EB1CBC"/>
    <w:rsid w:val="00EB32E2"/>
    <w:rsid w:val="00EB6954"/>
    <w:rsid w:val="00EC011E"/>
    <w:rsid w:val="00EC056F"/>
    <w:rsid w:val="00EC1694"/>
    <w:rsid w:val="00EC190B"/>
    <w:rsid w:val="00EC4603"/>
    <w:rsid w:val="00ED0696"/>
    <w:rsid w:val="00ED0A5E"/>
    <w:rsid w:val="00ED2482"/>
    <w:rsid w:val="00ED28A8"/>
    <w:rsid w:val="00ED3FC3"/>
    <w:rsid w:val="00ED434A"/>
    <w:rsid w:val="00ED4666"/>
    <w:rsid w:val="00ED4EC1"/>
    <w:rsid w:val="00EE2060"/>
    <w:rsid w:val="00EE4F83"/>
    <w:rsid w:val="00EE63A3"/>
    <w:rsid w:val="00EE66CA"/>
    <w:rsid w:val="00EE7A44"/>
    <w:rsid w:val="00EF0202"/>
    <w:rsid w:val="00EF446F"/>
    <w:rsid w:val="00EF4950"/>
    <w:rsid w:val="00EF58D0"/>
    <w:rsid w:val="00EF5B9B"/>
    <w:rsid w:val="00F00230"/>
    <w:rsid w:val="00F005C3"/>
    <w:rsid w:val="00F00E39"/>
    <w:rsid w:val="00F00ECD"/>
    <w:rsid w:val="00F03F26"/>
    <w:rsid w:val="00F06962"/>
    <w:rsid w:val="00F06EB6"/>
    <w:rsid w:val="00F06FA6"/>
    <w:rsid w:val="00F13DFC"/>
    <w:rsid w:val="00F13FC0"/>
    <w:rsid w:val="00F15014"/>
    <w:rsid w:val="00F1540C"/>
    <w:rsid w:val="00F15994"/>
    <w:rsid w:val="00F15A06"/>
    <w:rsid w:val="00F17329"/>
    <w:rsid w:val="00F179DF"/>
    <w:rsid w:val="00F245FF"/>
    <w:rsid w:val="00F26768"/>
    <w:rsid w:val="00F327B8"/>
    <w:rsid w:val="00F34147"/>
    <w:rsid w:val="00F34A71"/>
    <w:rsid w:val="00F34AE8"/>
    <w:rsid w:val="00F35AAC"/>
    <w:rsid w:val="00F3665C"/>
    <w:rsid w:val="00F420AF"/>
    <w:rsid w:val="00F4269B"/>
    <w:rsid w:val="00F42AF4"/>
    <w:rsid w:val="00F43EA2"/>
    <w:rsid w:val="00F449CB"/>
    <w:rsid w:val="00F45BCF"/>
    <w:rsid w:val="00F47DF7"/>
    <w:rsid w:val="00F5581E"/>
    <w:rsid w:val="00F55FC7"/>
    <w:rsid w:val="00F62C56"/>
    <w:rsid w:val="00F66033"/>
    <w:rsid w:val="00F66A91"/>
    <w:rsid w:val="00F671ED"/>
    <w:rsid w:val="00F70DD2"/>
    <w:rsid w:val="00F718BF"/>
    <w:rsid w:val="00F72B98"/>
    <w:rsid w:val="00F7457A"/>
    <w:rsid w:val="00F77FDC"/>
    <w:rsid w:val="00F81EFB"/>
    <w:rsid w:val="00F82086"/>
    <w:rsid w:val="00F82C87"/>
    <w:rsid w:val="00F8321A"/>
    <w:rsid w:val="00F837AB"/>
    <w:rsid w:val="00F84B8A"/>
    <w:rsid w:val="00F84D82"/>
    <w:rsid w:val="00F865E6"/>
    <w:rsid w:val="00F9033B"/>
    <w:rsid w:val="00F93B24"/>
    <w:rsid w:val="00F97878"/>
    <w:rsid w:val="00FA00D6"/>
    <w:rsid w:val="00FA2463"/>
    <w:rsid w:val="00FA2E6B"/>
    <w:rsid w:val="00FA3C6A"/>
    <w:rsid w:val="00FB2A75"/>
    <w:rsid w:val="00FB4A18"/>
    <w:rsid w:val="00FB5F14"/>
    <w:rsid w:val="00FC0279"/>
    <w:rsid w:val="00FC0902"/>
    <w:rsid w:val="00FC0D5B"/>
    <w:rsid w:val="00FC6E9D"/>
    <w:rsid w:val="00FC78A5"/>
    <w:rsid w:val="00FD0BB7"/>
    <w:rsid w:val="00FD289B"/>
    <w:rsid w:val="00FD3E6F"/>
    <w:rsid w:val="00FD5C2A"/>
    <w:rsid w:val="00FD7D87"/>
    <w:rsid w:val="00FE234A"/>
    <w:rsid w:val="00FE260E"/>
    <w:rsid w:val="00FF4E4A"/>
    <w:rsid w:val="00FF70CD"/>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C813D6F"/>
  <w15:docId w15:val="{D50F131E-6390-4090-91D5-D79BA9DD9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742349"/>
  </w:style>
  <w:style w:type="paragraph" w:styleId="Titolo1">
    <w:name w:val="heading 1"/>
    <w:basedOn w:val="Normale"/>
    <w:next w:val="Normale"/>
    <w:link w:val="Titolo1Carattere"/>
    <w:uiPriority w:val="9"/>
    <w:qFormat/>
    <w:rsid w:val="00E328F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E328F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E328F9"/>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E328F9"/>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E328F9"/>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E328F9"/>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E328F9"/>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E328F9"/>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E328F9"/>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E328F9"/>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E328F9"/>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E328F9"/>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E328F9"/>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E328F9"/>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E328F9"/>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E328F9"/>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E328F9"/>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E328F9"/>
    <w:rPr>
      <w:rFonts w:eastAsiaTheme="majorEastAsia" w:cstheme="majorBidi"/>
      <w:color w:val="272727" w:themeColor="text1" w:themeTint="D8"/>
    </w:rPr>
  </w:style>
  <w:style w:type="paragraph" w:styleId="Titolo">
    <w:name w:val="Title"/>
    <w:basedOn w:val="Normale"/>
    <w:next w:val="Normale"/>
    <w:link w:val="TitoloCarattere"/>
    <w:uiPriority w:val="10"/>
    <w:qFormat/>
    <w:rsid w:val="00E328F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E328F9"/>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E328F9"/>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E328F9"/>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E328F9"/>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E328F9"/>
    <w:rPr>
      <w:i/>
      <w:iCs/>
      <w:color w:val="404040" w:themeColor="text1" w:themeTint="BF"/>
    </w:rPr>
  </w:style>
  <w:style w:type="paragraph" w:styleId="Paragrafoelenco">
    <w:name w:val="List Paragraph"/>
    <w:basedOn w:val="Normale"/>
    <w:uiPriority w:val="34"/>
    <w:qFormat/>
    <w:rsid w:val="00E328F9"/>
    <w:pPr>
      <w:ind w:left="720"/>
      <w:contextualSpacing/>
    </w:pPr>
  </w:style>
  <w:style w:type="character" w:styleId="Enfasiintensa">
    <w:name w:val="Intense Emphasis"/>
    <w:basedOn w:val="Carpredefinitoparagrafo"/>
    <w:uiPriority w:val="21"/>
    <w:qFormat/>
    <w:rsid w:val="00E328F9"/>
    <w:rPr>
      <w:i/>
      <w:iCs/>
      <w:color w:val="0F4761" w:themeColor="accent1" w:themeShade="BF"/>
    </w:rPr>
  </w:style>
  <w:style w:type="paragraph" w:styleId="Citazioneintensa">
    <w:name w:val="Intense Quote"/>
    <w:basedOn w:val="Normale"/>
    <w:next w:val="Normale"/>
    <w:link w:val="CitazioneintensaCarattere"/>
    <w:uiPriority w:val="30"/>
    <w:qFormat/>
    <w:rsid w:val="00E328F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E328F9"/>
    <w:rPr>
      <w:i/>
      <w:iCs/>
      <w:color w:val="0F4761" w:themeColor="accent1" w:themeShade="BF"/>
    </w:rPr>
  </w:style>
  <w:style w:type="character" w:styleId="Riferimentointenso">
    <w:name w:val="Intense Reference"/>
    <w:basedOn w:val="Carpredefinitoparagrafo"/>
    <w:uiPriority w:val="32"/>
    <w:qFormat/>
    <w:rsid w:val="00E328F9"/>
    <w:rPr>
      <w:b/>
      <w:bCs/>
      <w:smallCaps/>
      <w:color w:val="0F4761" w:themeColor="accent1" w:themeShade="BF"/>
      <w:spacing w:val="5"/>
    </w:rPr>
  </w:style>
  <w:style w:type="character" w:styleId="Enfasigrassetto">
    <w:name w:val="Strong"/>
    <w:basedOn w:val="Carpredefinitoparagrafo"/>
    <w:uiPriority w:val="22"/>
    <w:qFormat/>
    <w:rsid w:val="000361F8"/>
    <w:rPr>
      <w:b/>
      <w:bCs/>
    </w:rPr>
  </w:style>
  <w:style w:type="paragraph" w:styleId="PreformattatoHTML">
    <w:name w:val="HTML Preformatted"/>
    <w:basedOn w:val="Normale"/>
    <w:link w:val="PreformattatoHTMLCarattere"/>
    <w:uiPriority w:val="99"/>
    <w:semiHidden/>
    <w:unhideWhenUsed/>
    <w:rsid w:val="000F43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kern w:val="0"/>
      <w:sz w:val="20"/>
      <w:szCs w:val="20"/>
      <w:lang w:eastAsia="it-IT"/>
      <w14:ligatures w14:val="none"/>
    </w:rPr>
  </w:style>
  <w:style w:type="character" w:customStyle="1" w:styleId="PreformattatoHTMLCarattere">
    <w:name w:val="Preformattato HTML Carattere"/>
    <w:basedOn w:val="Carpredefinitoparagrafo"/>
    <w:link w:val="PreformattatoHTML"/>
    <w:uiPriority w:val="99"/>
    <w:semiHidden/>
    <w:rsid w:val="000F437D"/>
    <w:rPr>
      <w:rFonts w:ascii="Courier New" w:eastAsia="Times New Roman" w:hAnsi="Courier New" w:cs="Courier New"/>
      <w:kern w:val="0"/>
      <w:sz w:val="20"/>
      <w:szCs w:val="20"/>
      <w:lang w:eastAsia="it-IT"/>
      <w14:ligatures w14:val="none"/>
    </w:rPr>
  </w:style>
  <w:style w:type="character" w:styleId="Rimandocommento">
    <w:name w:val="annotation reference"/>
    <w:basedOn w:val="Carpredefinitoparagrafo"/>
    <w:uiPriority w:val="99"/>
    <w:semiHidden/>
    <w:unhideWhenUsed/>
    <w:rsid w:val="00C74713"/>
    <w:rPr>
      <w:sz w:val="16"/>
      <w:szCs w:val="16"/>
    </w:rPr>
  </w:style>
  <w:style w:type="paragraph" w:styleId="Testocommento">
    <w:name w:val="annotation text"/>
    <w:basedOn w:val="Normale"/>
    <w:link w:val="TestocommentoCarattere"/>
    <w:uiPriority w:val="99"/>
    <w:unhideWhenUsed/>
    <w:rsid w:val="00C74713"/>
    <w:pPr>
      <w:spacing w:line="240" w:lineRule="auto"/>
    </w:pPr>
    <w:rPr>
      <w:sz w:val="20"/>
      <w:szCs w:val="20"/>
    </w:rPr>
  </w:style>
  <w:style w:type="character" w:customStyle="1" w:styleId="TestocommentoCarattere">
    <w:name w:val="Testo commento Carattere"/>
    <w:basedOn w:val="Carpredefinitoparagrafo"/>
    <w:link w:val="Testocommento"/>
    <w:uiPriority w:val="99"/>
    <w:rsid w:val="00C74713"/>
    <w:rPr>
      <w:sz w:val="20"/>
      <w:szCs w:val="20"/>
    </w:rPr>
  </w:style>
  <w:style w:type="paragraph" w:styleId="Revisione">
    <w:name w:val="Revision"/>
    <w:hidden/>
    <w:uiPriority w:val="99"/>
    <w:semiHidden/>
    <w:rsid w:val="00C74713"/>
    <w:pPr>
      <w:spacing w:after="0" w:line="240" w:lineRule="auto"/>
    </w:pPr>
  </w:style>
  <w:style w:type="paragraph" w:customStyle="1" w:styleId="provvr0">
    <w:name w:val="provv_r0"/>
    <w:basedOn w:val="Normale"/>
    <w:rsid w:val="00604AF8"/>
    <w:pPr>
      <w:spacing w:before="100" w:beforeAutospacing="1" w:after="100" w:afterAutospacing="1" w:line="240" w:lineRule="auto"/>
    </w:pPr>
    <w:rPr>
      <w:rFonts w:ascii="Times New Roman" w:eastAsia="Times New Roman" w:hAnsi="Times New Roman" w:cs="Times New Roman"/>
      <w:kern w:val="0"/>
      <w:sz w:val="24"/>
      <w:szCs w:val="24"/>
      <w:lang w:eastAsia="it-IT"/>
      <w14:ligatures w14:val="none"/>
    </w:rPr>
  </w:style>
  <w:style w:type="paragraph" w:styleId="Testofumetto">
    <w:name w:val="Balloon Text"/>
    <w:basedOn w:val="Normale"/>
    <w:link w:val="TestofumettoCarattere"/>
    <w:uiPriority w:val="99"/>
    <w:semiHidden/>
    <w:unhideWhenUsed/>
    <w:rsid w:val="00604AF8"/>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604AF8"/>
    <w:rPr>
      <w:rFonts w:ascii="Segoe UI" w:hAnsi="Segoe UI" w:cs="Segoe UI"/>
      <w:sz w:val="18"/>
      <w:szCs w:val="18"/>
    </w:rPr>
  </w:style>
  <w:style w:type="paragraph" w:styleId="NormaleWeb">
    <w:name w:val="Normal (Web)"/>
    <w:basedOn w:val="Normale"/>
    <w:uiPriority w:val="99"/>
    <w:semiHidden/>
    <w:unhideWhenUsed/>
    <w:rsid w:val="00A7061A"/>
    <w:pPr>
      <w:spacing w:before="100" w:beforeAutospacing="1" w:after="100" w:afterAutospacing="1" w:line="240" w:lineRule="auto"/>
    </w:pPr>
    <w:rPr>
      <w:rFonts w:ascii="Times New Roman" w:eastAsia="Times New Roman" w:hAnsi="Times New Roman" w:cs="Times New Roman"/>
      <w:kern w:val="0"/>
      <w:sz w:val="24"/>
      <w:szCs w:val="24"/>
      <w:lang w:eastAsia="it-IT"/>
      <w14:ligatures w14:val="none"/>
    </w:rPr>
  </w:style>
  <w:style w:type="paragraph" w:customStyle="1" w:styleId="oj-doc-ti">
    <w:name w:val="oj-doc-ti"/>
    <w:basedOn w:val="Normale"/>
    <w:rsid w:val="00AD03AD"/>
    <w:pPr>
      <w:spacing w:before="100" w:beforeAutospacing="1" w:after="100" w:afterAutospacing="1" w:line="240" w:lineRule="auto"/>
    </w:pPr>
    <w:rPr>
      <w:rFonts w:ascii="Times New Roman" w:eastAsia="Times New Roman" w:hAnsi="Times New Roman" w:cs="Times New Roman"/>
      <w:kern w:val="0"/>
      <w:sz w:val="24"/>
      <w:szCs w:val="24"/>
      <w:lang w:eastAsia="it-IT"/>
      <w14:ligatures w14:val="none"/>
    </w:rPr>
  </w:style>
  <w:style w:type="paragraph" w:customStyle="1" w:styleId="oj-normal">
    <w:name w:val="oj-normal"/>
    <w:basedOn w:val="Normale"/>
    <w:rsid w:val="00AD03AD"/>
    <w:pPr>
      <w:spacing w:before="100" w:beforeAutospacing="1" w:after="100" w:afterAutospacing="1" w:line="240" w:lineRule="auto"/>
    </w:pPr>
    <w:rPr>
      <w:rFonts w:ascii="Times New Roman" w:eastAsia="Times New Roman" w:hAnsi="Times New Roman" w:cs="Times New Roman"/>
      <w:kern w:val="0"/>
      <w:sz w:val="24"/>
      <w:szCs w:val="24"/>
      <w:lang w:eastAsia="it-IT"/>
      <w14:ligatures w14:val="none"/>
    </w:rPr>
  </w:style>
  <w:style w:type="paragraph" w:customStyle="1" w:styleId="oj-ti-section-2">
    <w:name w:val="oj-ti-section-2"/>
    <w:basedOn w:val="Normale"/>
    <w:rsid w:val="00AD03AD"/>
    <w:pPr>
      <w:spacing w:before="100" w:beforeAutospacing="1" w:after="100" w:afterAutospacing="1" w:line="240" w:lineRule="auto"/>
    </w:pPr>
    <w:rPr>
      <w:rFonts w:ascii="Times New Roman" w:eastAsia="Times New Roman" w:hAnsi="Times New Roman" w:cs="Times New Roman"/>
      <w:kern w:val="0"/>
      <w:sz w:val="24"/>
      <w:szCs w:val="24"/>
      <w:lang w:eastAsia="it-IT"/>
      <w14:ligatures w14:val="none"/>
    </w:rPr>
  </w:style>
  <w:style w:type="character" w:customStyle="1" w:styleId="oj-italic">
    <w:name w:val="oj-italic"/>
    <w:basedOn w:val="Carpredefinitoparagrafo"/>
    <w:rsid w:val="00AD03AD"/>
  </w:style>
  <w:style w:type="paragraph" w:customStyle="1" w:styleId="oj-ti-art">
    <w:name w:val="oj-ti-art"/>
    <w:basedOn w:val="Normale"/>
    <w:rsid w:val="00AD03AD"/>
    <w:pPr>
      <w:spacing w:before="100" w:beforeAutospacing="1" w:after="100" w:afterAutospacing="1" w:line="240" w:lineRule="auto"/>
    </w:pPr>
    <w:rPr>
      <w:rFonts w:ascii="Times New Roman" w:eastAsia="Times New Roman" w:hAnsi="Times New Roman" w:cs="Times New Roman"/>
      <w:kern w:val="0"/>
      <w:sz w:val="24"/>
      <w:szCs w:val="24"/>
      <w:lang w:eastAsia="it-IT"/>
      <w14:ligatures w14:val="none"/>
    </w:rPr>
  </w:style>
  <w:style w:type="paragraph" w:customStyle="1" w:styleId="oj-sti-art">
    <w:name w:val="oj-sti-art"/>
    <w:basedOn w:val="Normale"/>
    <w:rsid w:val="00AD03AD"/>
    <w:pPr>
      <w:spacing w:before="100" w:beforeAutospacing="1" w:after="100" w:afterAutospacing="1" w:line="240" w:lineRule="auto"/>
    </w:pPr>
    <w:rPr>
      <w:rFonts w:ascii="Times New Roman" w:eastAsia="Times New Roman" w:hAnsi="Times New Roman" w:cs="Times New Roman"/>
      <w:kern w:val="0"/>
      <w:sz w:val="24"/>
      <w:szCs w:val="24"/>
      <w:lang w:eastAsia="it-IT"/>
      <w14:ligatures w14:val="none"/>
    </w:rPr>
  </w:style>
  <w:style w:type="character" w:styleId="Collegamentoipertestuale">
    <w:name w:val="Hyperlink"/>
    <w:basedOn w:val="Carpredefinitoparagrafo"/>
    <w:uiPriority w:val="99"/>
    <w:semiHidden/>
    <w:unhideWhenUsed/>
    <w:rsid w:val="00AD03AD"/>
    <w:rPr>
      <w:color w:val="0000FF"/>
      <w:u w:val="single"/>
    </w:rPr>
  </w:style>
  <w:style w:type="character" w:customStyle="1" w:styleId="oj-super">
    <w:name w:val="oj-super"/>
    <w:basedOn w:val="Carpredefinitoparagrafo"/>
    <w:rsid w:val="00AD03AD"/>
  </w:style>
  <w:style w:type="character" w:customStyle="1" w:styleId="anchorantimarker">
    <w:name w:val="anchor_anti_marker"/>
    <w:basedOn w:val="Carpredefinitoparagrafo"/>
    <w:rsid w:val="00BA454C"/>
  </w:style>
  <w:style w:type="character" w:customStyle="1" w:styleId="provvnumcomma">
    <w:name w:val="provv_numcomma"/>
    <w:basedOn w:val="Carpredefinitoparagrafo"/>
    <w:rsid w:val="002E1D8A"/>
  </w:style>
  <w:style w:type="paragraph" w:styleId="Soggettocommento">
    <w:name w:val="annotation subject"/>
    <w:basedOn w:val="Testocommento"/>
    <w:next w:val="Testocommento"/>
    <w:link w:val="SoggettocommentoCarattere"/>
    <w:uiPriority w:val="99"/>
    <w:semiHidden/>
    <w:unhideWhenUsed/>
    <w:rsid w:val="00222476"/>
    <w:rPr>
      <w:b/>
      <w:bCs/>
    </w:rPr>
  </w:style>
  <w:style w:type="character" w:customStyle="1" w:styleId="SoggettocommentoCarattere">
    <w:name w:val="Soggetto commento Carattere"/>
    <w:basedOn w:val="TestocommentoCarattere"/>
    <w:link w:val="Soggettocommento"/>
    <w:uiPriority w:val="99"/>
    <w:semiHidden/>
    <w:rsid w:val="00222476"/>
    <w:rPr>
      <w:b/>
      <w:bCs/>
      <w:sz w:val="20"/>
      <w:szCs w:val="20"/>
    </w:rPr>
  </w:style>
  <w:style w:type="character" w:customStyle="1" w:styleId="linkneltesto">
    <w:name w:val="link_nel_testo"/>
    <w:basedOn w:val="Carpredefinitoparagrafo"/>
    <w:rsid w:val="00DE38B0"/>
  </w:style>
  <w:style w:type="paragraph" w:styleId="Testonotaapidipagina">
    <w:name w:val="footnote text"/>
    <w:basedOn w:val="Normale"/>
    <w:link w:val="TestonotaapidipaginaCarattere"/>
    <w:uiPriority w:val="99"/>
    <w:semiHidden/>
    <w:unhideWhenUsed/>
    <w:rsid w:val="00F865E6"/>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F865E6"/>
    <w:rPr>
      <w:sz w:val="20"/>
      <w:szCs w:val="20"/>
    </w:rPr>
  </w:style>
  <w:style w:type="character" w:styleId="Rimandonotaapidipagina">
    <w:name w:val="footnote reference"/>
    <w:basedOn w:val="Carpredefinitoparagrafo"/>
    <w:uiPriority w:val="99"/>
    <w:semiHidden/>
    <w:unhideWhenUsed/>
    <w:rsid w:val="00F865E6"/>
    <w:rPr>
      <w:vertAlign w:val="superscript"/>
    </w:rPr>
  </w:style>
  <w:style w:type="paragraph" w:customStyle="1" w:styleId="Default">
    <w:name w:val="Default"/>
    <w:rsid w:val="00F865E6"/>
    <w:pPr>
      <w:autoSpaceDE w:val="0"/>
      <w:autoSpaceDN w:val="0"/>
      <w:adjustRightInd w:val="0"/>
      <w:spacing w:after="0" w:line="240" w:lineRule="auto"/>
    </w:pPr>
    <w:rPr>
      <w:rFonts w:ascii="Garamond" w:hAnsi="Garamond" w:cs="Garamond"/>
      <w:color w:val="000000"/>
      <w:kern w:val="0"/>
      <w:sz w:val="24"/>
      <w:szCs w:val="24"/>
      <w14:ligatures w14:val="none"/>
    </w:rPr>
  </w:style>
  <w:style w:type="character" w:styleId="Enfasicorsivo">
    <w:name w:val="Emphasis"/>
    <w:basedOn w:val="Carpredefinitoparagrafo"/>
    <w:uiPriority w:val="20"/>
    <w:qFormat/>
    <w:rsid w:val="005139A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104350">
      <w:bodyDiv w:val="1"/>
      <w:marLeft w:val="0"/>
      <w:marRight w:val="0"/>
      <w:marTop w:val="0"/>
      <w:marBottom w:val="0"/>
      <w:divBdr>
        <w:top w:val="none" w:sz="0" w:space="0" w:color="auto"/>
        <w:left w:val="none" w:sz="0" w:space="0" w:color="auto"/>
        <w:bottom w:val="none" w:sz="0" w:space="0" w:color="auto"/>
        <w:right w:val="none" w:sz="0" w:space="0" w:color="auto"/>
      </w:divBdr>
    </w:div>
    <w:div w:id="175770468">
      <w:bodyDiv w:val="1"/>
      <w:marLeft w:val="0"/>
      <w:marRight w:val="0"/>
      <w:marTop w:val="0"/>
      <w:marBottom w:val="0"/>
      <w:divBdr>
        <w:top w:val="none" w:sz="0" w:space="0" w:color="auto"/>
        <w:left w:val="none" w:sz="0" w:space="0" w:color="auto"/>
        <w:bottom w:val="none" w:sz="0" w:space="0" w:color="auto"/>
        <w:right w:val="none" w:sz="0" w:space="0" w:color="auto"/>
      </w:divBdr>
      <w:divsChild>
        <w:div w:id="1215462349">
          <w:marLeft w:val="0"/>
          <w:marRight w:val="0"/>
          <w:marTop w:val="0"/>
          <w:marBottom w:val="0"/>
          <w:divBdr>
            <w:top w:val="none" w:sz="0" w:space="0" w:color="auto"/>
            <w:left w:val="none" w:sz="0" w:space="0" w:color="auto"/>
            <w:bottom w:val="none" w:sz="0" w:space="0" w:color="auto"/>
            <w:right w:val="none" w:sz="0" w:space="0" w:color="auto"/>
          </w:divBdr>
        </w:div>
        <w:div w:id="1192451042">
          <w:marLeft w:val="0"/>
          <w:marRight w:val="0"/>
          <w:marTop w:val="0"/>
          <w:marBottom w:val="0"/>
          <w:divBdr>
            <w:top w:val="none" w:sz="0" w:space="0" w:color="auto"/>
            <w:left w:val="none" w:sz="0" w:space="0" w:color="auto"/>
            <w:bottom w:val="none" w:sz="0" w:space="0" w:color="auto"/>
            <w:right w:val="none" w:sz="0" w:space="0" w:color="auto"/>
          </w:divBdr>
        </w:div>
        <w:div w:id="404307756">
          <w:marLeft w:val="0"/>
          <w:marRight w:val="0"/>
          <w:marTop w:val="0"/>
          <w:marBottom w:val="0"/>
          <w:divBdr>
            <w:top w:val="none" w:sz="0" w:space="0" w:color="auto"/>
            <w:left w:val="none" w:sz="0" w:space="0" w:color="auto"/>
            <w:bottom w:val="none" w:sz="0" w:space="0" w:color="auto"/>
            <w:right w:val="none" w:sz="0" w:space="0" w:color="auto"/>
          </w:divBdr>
        </w:div>
      </w:divsChild>
    </w:div>
    <w:div w:id="256330458">
      <w:bodyDiv w:val="1"/>
      <w:marLeft w:val="0"/>
      <w:marRight w:val="0"/>
      <w:marTop w:val="0"/>
      <w:marBottom w:val="0"/>
      <w:divBdr>
        <w:top w:val="none" w:sz="0" w:space="0" w:color="auto"/>
        <w:left w:val="none" w:sz="0" w:space="0" w:color="auto"/>
        <w:bottom w:val="none" w:sz="0" w:space="0" w:color="auto"/>
        <w:right w:val="none" w:sz="0" w:space="0" w:color="auto"/>
      </w:divBdr>
    </w:div>
    <w:div w:id="486433035">
      <w:bodyDiv w:val="1"/>
      <w:marLeft w:val="0"/>
      <w:marRight w:val="0"/>
      <w:marTop w:val="0"/>
      <w:marBottom w:val="0"/>
      <w:divBdr>
        <w:top w:val="none" w:sz="0" w:space="0" w:color="auto"/>
        <w:left w:val="none" w:sz="0" w:space="0" w:color="auto"/>
        <w:bottom w:val="none" w:sz="0" w:space="0" w:color="auto"/>
        <w:right w:val="none" w:sz="0" w:space="0" w:color="auto"/>
      </w:divBdr>
    </w:div>
    <w:div w:id="508984189">
      <w:bodyDiv w:val="1"/>
      <w:marLeft w:val="0"/>
      <w:marRight w:val="0"/>
      <w:marTop w:val="0"/>
      <w:marBottom w:val="0"/>
      <w:divBdr>
        <w:top w:val="none" w:sz="0" w:space="0" w:color="auto"/>
        <w:left w:val="none" w:sz="0" w:space="0" w:color="auto"/>
        <w:bottom w:val="none" w:sz="0" w:space="0" w:color="auto"/>
        <w:right w:val="none" w:sz="0" w:space="0" w:color="auto"/>
      </w:divBdr>
    </w:div>
    <w:div w:id="695304113">
      <w:bodyDiv w:val="1"/>
      <w:marLeft w:val="0"/>
      <w:marRight w:val="0"/>
      <w:marTop w:val="0"/>
      <w:marBottom w:val="0"/>
      <w:divBdr>
        <w:top w:val="none" w:sz="0" w:space="0" w:color="auto"/>
        <w:left w:val="none" w:sz="0" w:space="0" w:color="auto"/>
        <w:bottom w:val="none" w:sz="0" w:space="0" w:color="auto"/>
        <w:right w:val="none" w:sz="0" w:space="0" w:color="auto"/>
      </w:divBdr>
    </w:div>
    <w:div w:id="855580105">
      <w:bodyDiv w:val="1"/>
      <w:marLeft w:val="0"/>
      <w:marRight w:val="0"/>
      <w:marTop w:val="0"/>
      <w:marBottom w:val="0"/>
      <w:divBdr>
        <w:top w:val="none" w:sz="0" w:space="0" w:color="auto"/>
        <w:left w:val="none" w:sz="0" w:space="0" w:color="auto"/>
        <w:bottom w:val="none" w:sz="0" w:space="0" w:color="auto"/>
        <w:right w:val="none" w:sz="0" w:space="0" w:color="auto"/>
      </w:divBdr>
    </w:div>
    <w:div w:id="1178159712">
      <w:bodyDiv w:val="1"/>
      <w:marLeft w:val="0"/>
      <w:marRight w:val="0"/>
      <w:marTop w:val="0"/>
      <w:marBottom w:val="0"/>
      <w:divBdr>
        <w:top w:val="none" w:sz="0" w:space="0" w:color="auto"/>
        <w:left w:val="none" w:sz="0" w:space="0" w:color="auto"/>
        <w:bottom w:val="none" w:sz="0" w:space="0" w:color="auto"/>
        <w:right w:val="none" w:sz="0" w:space="0" w:color="auto"/>
      </w:divBdr>
      <w:divsChild>
        <w:div w:id="432165480">
          <w:marLeft w:val="0"/>
          <w:marRight w:val="0"/>
          <w:marTop w:val="0"/>
          <w:marBottom w:val="0"/>
          <w:divBdr>
            <w:top w:val="none" w:sz="0" w:space="0" w:color="auto"/>
            <w:left w:val="none" w:sz="0" w:space="0" w:color="auto"/>
            <w:bottom w:val="none" w:sz="0" w:space="0" w:color="auto"/>
            <w:right w:val="none" w:sz="0" w:space="0" w:color="auto"/>
          </w:divBdr>
          <w:divsChild>
            <w:div w:id="501090279">
              <w:marLeft w:val="0"/>
              <w:marRight w:val="0"/>
              <w:marTop w:val="0"/>
              <w:marBottom w:val="0"/>
              <w:divBdr>
                <w:top w:val="none" w:sz="0" w:space="0" w:color="auto"/>
                <w:left w:val="none" w:sz="0" w:space="0" w:color="auto"/>
                <w:bottom w:val="none" w:sz="0" w:space="0" w:color="auto"/>
                <w:right w:val="none" w:sz="0" w:space="0" w:color="auto"/>
              </w:divBdr>
            </w:div>
            <w:div w:id="732049205">
              <w:marLeft w:val="0"/>
              <w:marRight w:val="0"/>
              <w:marTop w:val="0"/>
              <w:marBottom w:val="0"/>
              <w:divBdr>
                <w:top w:val="none" w:sz="0" w:space="0" w:color="auto"/>
                <w:left w:val="none" w:sz="0" w:space="0" w:color="auto"/>
                <w:bottom w:val="none" w:sz="0" w:space="0" w:color="auto"/>
                <w:right w:val="none" w:sz="0" w:space="0" w:color="auto"/>
              </w:divBdr>
            </w:div>
          </w:divsChild>
        </w:div>
        <w:div w:id="1066029995">
          <w:marLeft w:val="0"/>
          <w:marRight w:val="0"/>
          <w:marTop w:val="0"/>
          <w:marBottom w:val="0"/>
          <w:divBdr>
            <w:top w:val="none" w:sz="0" w:space="0" w:color="auto"/>
            <w:left w:val="none" w:sz="0" w:space="0" w:color="auto"/>
            <w:bottom w:val="none" w:sz="0" w:space="0" w:color="auto"/>
            <w:right w:val="none" w:sz="0" w:space="0" w:color="auto"/>
          </w:divBdr>
          <w:divsChild>
            <w:div w:id="2020042639">
              <w:marLeft w:val="0"/>
              <w:marRight w:val="0"/>
              <w:marTop w:val="0"/>
              <w:marBottom w:val="0"/>
              <w:divBdr>
                <w:top w:val="none" w:sz="0" w:space="0" w:color="auto"/>
                <w:left w:val="none" w:sz="0" w:space="0" w:color="auto"/>
                <w:bottom w:val="none" w:sz="0" w:space="0" w:color="auto"/>
                <w:right w:val="none" w:sz="0" w:space="0" w:color="auto"/>
              </w:divBdr>
            </w:div>
            <w:div w:id="1913000568">
              <w:marLeft w:val="0"/>
              <w:marRight w:val="0"/>
              <w:marTop w:val="0"/>
              <w:marBottom w:val="0"/>
              <w:divBdr>
                <w:top w:val="none" w:sz="0" w:space="0" w:color="auto"/>
                <w:left w:val="none" w:sz="0" w:space="0" w:color="auto"/>
                <w:bottom w:val="none" w:sz="0" w:space="0" w:color="auto"/>
                <w:right w:val="none" w:sz="0" w:space="0" w:color="auto"/>
              </w:divBdr>
            </w:div>
            <w:div w:id="1981881000">
              <w:marLeft w:val="0"/>
              <w:marRight w:val="0"/>
              <w:marTop w:val="0"/>
              <w:marBottom w:val="0"/>
              <w:divBdr>
                <w:top w:val="none" w:sz="0" w:space="0" w:color="auto"/>
                <w:left w:val="none" w:sz="0" w:space="0" w:color="auto"/>
                <w:bottom w:val="none" w:sz="0" w:space="0" w:color="auto"/>
                <w:right w:val="none" w:sz="0" w:space="0" w:color="auto"/>
              </w:divBdr>
            </w:div>
            <w:div w:id="1004821540">
              <w:marLeft w:val="0"/>
              <w:marRight w:val="0"/>
              <w:marTop w:val="0"/>
              <w:marBottom w:val="0"/>
              <w:divBdr>
                <w:top w:val="none" w:sz="0" w:space="0" w:color="auto"/>
                <w:left w:val="none" w:sz="0" w:space="0" w:color="auto"/>
                <w:bottom w:val="none" w:sz="0" w:space="0" w:color="auto"/>
                <w:right w:val="none" w:sz="0" w:space="0" w:color="auto"/>
              </w:divBdr>
            </w:div>
            <w:div w:id="1949581178">
              <w:marLeft w:val="0"/>
              <w:marRight w:val="0"/>
              <w:marTop w:val="0"/>
              <w:marBottom w:val="0"/>
              <w:divBdr>
                <w:top w:val="none" w:sz="0" w:space="0" w:color="auto"/>
                <w:left w:val="none" w:sz="0" w:space="0" w:color="auto"/>
                <w:bottom w:val="none" w:sz="0" w:space="0" w:color="auto"/>
                <w:right w:val="none" w:sz="0" w:space="0" w:color="auto"/>
              </w:divBdr>
            </w:div>
          </w:divsChild>
        </w:div>
        <w:div w:id="1148126811">
          <w:marLeft w:val="0"/>
          <w:marRight w:val="0"/>
          <w:marTop w:val="0"/>
          <w:marBottom w:val="0"/>
          <w:divBdr>
            <w:top w:val="none" w:sz="0" w:space="0" w:color="auto"/>
            <w:left w:val="none" w:sz="0" w:space="0" w:color="auto"/>
            <w:bottom w:val="none" w:sz="0" w:space="0" w:color="auto"/>
            <w:right w:val="none" w:sz="0" w:space="0" w:color="auto"/>
          </w:divBdr>
          <w:divsChild>
            <w:div w:id="2034501444">
              <w:marLeft w:val="0"/>
              <w:marRight w:val="0"/>
              <w:marTop w:val="0"/>
              <w:marBottom w:val="0"/>
              <w:divBdr>
                <w:top w:val="none" w:sz="0" w:space="0" w:color="auto"/>
                <w:left w:val="none" w:sz="0" w:space="0" w:color="auto"/>
                <w:bottom w:val="none" w:sz="0" w:space="0" w:color="auto"/>
                <w:right w:val="none" w:sz="0" w:space="0" w:color="auto"/>
              </w:divBdr>
            </w:div>
            <w:div w:id="1921793161">
              <w:marLeft w:val="0"/>
              <w:marRight w:val="0"/>
              <w:marTop w:val="0"/>
              <w:marBottom w:val="0"/>
              <w:divBdr>
                <w:top w:val="none" w:sz="0" w:space="0" w:color="auto"/>
                <w:left w:val="none" w:sz="0" w:space="0" w:color="auto"/>
                <w:bottom w:val="none" w:sz="0" w:space="0" w:color="auto"/>
                <w:right w:val="none" w:sz="0" w:space="0" w:color="auto"/>
              </w:divBdr>
            </w:div>
            <w:div w:id="365834957">
              <w:marLeft w:val="0"/>
              <w:marRight w:val="0"/>
              <w:marTop w:val="0"/>
              <w:marBottom w:val="0"/>
              <w:divBdr>
                <w:top w:val="none" w:sz="0" w:space="0" w:color="auto"/>
                <w:left w:val="none" w:sz="0" w:space="0" w:color="auto"/>
                <w:bottom w:val="none" w:sz="0" w:space="0" w:color="auto"/>
                <w:right w:val="none" w:sz="0" w:space="0" w:color="auto"/>
              </w:divBdr>
            </w:div>
            <w:div w:id="1959753605">
              <w:marLeft w:val="0"/>
              <w:marRight w:val="0"/>
              <w:marTop w:val="0"/>
              <w:marBottom w:val="0"/>
              <w:divBdr>
                <w:top w:val="none" w:sz="0" w:space="0" w:color="auto"/>
                <w:left w:val="none" w:sz="0" w:space="0" w:color="auto"/>
                <w:bottom w:val="none" w:sz="0" w:space="0" w:color="auto"/>
                <w:right w:val="none" w:sz="0" w:space="0" w:color="auto"/>
              </w:divBdr>
            </w:div>
          </w:divsChild>
        </w:div>
        <w:div w:id="1858419197">
          <w:marLeft w:val="0"/>
          <w:marRight w:val="0"/>
          <w:marTop w:val="0"/>
          <w:marBottom w:val="0"/>
          <w:divBdr>
            <w:top w:val="none" w:sz="0" w:space="0" w:color="auto"/>
            <w:left w:val="none" w:sz="0" w:space="0" w:color="auto"/>
            <w:bottom w:val="none" w:sz="0" w:space="0" w:color="auto"/>
            <w:right w:val="none" w:sz="0" w:space="0" w:color="auto"/>
          </w:divBdr>
          <w:divsChild>
            <w:div w:id="1702590395">
              <w:marLeft w:val="0"/>
              <w:marRight w:val="0"/>
              <w:marTop w:val="0"/>
              <w:marBottom w:val="0"/>
              <w:divBdr>
                <w:top w:val="none" w:sz="0" w:space="0" w:color="auto"/>
                <w:left w:val="none" w:sz="0" w:space="0" w:color="auto"/>
                <w:bottom w:val="none" w:sz="0" w:space="0" w:color="auto"/>
                <w:right w:val="none" w:sz="0" w:space="0" w:color="auto"/>
              </w:divBdr>
            </w:div>
            <w:div w:id="1869904188">
              <w:marLeft w:val="0"/>
              <w:marRight w:val="0"/>
              <w:marTop w:val="0"/>
              <w:marBottom w:val="0"/>
              <w:divBdr>
                <w:top w:val="none" w:sz="0" w:space="0" w:color="auto"/>
                <w:left w:val="none" w:sz="0" w:space="0" w:color="auto"/>
                <w:bottom w:val="none" w:sz="0" w:space="0" w:color="auto"/>
                <w:right w:val="none" w:sz="0" w:space="0" w:color="auto"/>
              </w:divBdr>
            </w:div>
            <w:div w:id="734665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017477">
      <w:bodyDiv w:val="1"/>
      <w:marLeft w:val="0"/>
      <w:marRight w:val="0"/>
      <w:marTop w:val="0"/>
      <w:marBottom w:val="0"/>
      <w:divBdr>
        <w:top w:val="none" w:sz="0" w:space="0" w:color="auto"/>
        <w:left w:val="none" w:sz="0" w:space="0" w:color="auto"/>
        <w:bottom w:val="none" w:sz="0" w:space="0" w:color="auto"/>
        <w:right w:val="none" w:sz="0" w:space="0" w:color="auto"/>
      </w:divBdr>
    </w:div>
    <w:div w:id="1293289737">
      <w:bodyDiv w:val="1"/>
      <w:marLeft w:val="0"/>
      <w:marRight w:val="0"/>
      <w:marTop w:val="0"/>
      <w:marBottom w:val="0"/>
      <w:divBdr>
        <w:top w:val="none" w:sz="0" w:space="0" w:color="auto"/>
        <w:left w:val="none" w:sz="0" w:space="0" w:color="auto"/>
        <w:bottom w:val="none" w:sz="0" w:space="0" w:color="auto"/>
        <w:right w:val="none" w:sz="0" w:space="0" w:color="auto"/>
      </w:divBdr>
    </w:div>
    <w:div w:id="1401715738">
      <w:bodyDiv w:val="1"/>
      <w:marLeft w:val="0"/>
      <w:marRight w:val="0"/>
      <w:marTop w:val="0"/>
      <w:marBottom w:val="0"/>
      <w:divBdr>
        <w:top w:val="none" w:sz="0" w:space="0" w:color="auto"/>
        <w:left w:val="none" w:sz="0" w:space="0" w:color="auto"/>
        <w:bottom w:val="none" w:sz="0" w:space="0" w:color="auto"/>
        <w:right w:val="none" w:sz="0" w:space="0" w:color="auto"/>
      </w:divBdr>
    </w:div>
    <w:div w:id="1682580657">
      <w:bodyDiv w:val="1"/>
      <w:marLeft w:val="0"/>
      <w:marRight w:val="0"/>
      <w:marTop w:val="0"/>
      <w:marBottom w:val="0"/>
      <w:divBdr>
        <w:top w:val="none" w:sz="0" w:space="0" w:color="auto"/>
        <w:left w:val="none" w:sz="0" w:space="0" w:color="auto"/>
        <w:bottom w:val="none" w:sz="0" w:space="0" w:color="auto"/>
        <w:right w:val="none" w:sz="0" w:space="0" w:color="auto"/>
      </w:divBdr>
    </w:div>
    <w:div w:id="1902598408">
      <w:bodyDiv w:val="1"/>
      <w:marLeft w:val="0"/>
      <w:marRight w:val="0"/>
      <w:marTop w:val="0"/>
      <w:marBottom w:val="0"/>
      <w:divBdr>
        <w:top w:val="none" w:sz="0" w:space="0" w:color="auto"/>
        <w:left w:val="none" w:sz="0" w:space="0" w:color="auto"/>
        <w:bottom w:val="none" w:sz="0" w:space="0" w:color="auto"/>
        <w:right w:val="none" w:sz="0" w:space="0" w:color="auto"/>
      </w:divBdr>
    </w:div>
    <w:div w:id="2034381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40874BAF6453E479F30FCD492BFA57F" ma:contentTypeVersion="5" ma:contentTypeDescription="Creare un nuovo documento." ma:contentTypeScope="" ma:versionID="ee11da5fdfc323d21ad6d75f1250e700">
  <xsd:schema xmlns:xsd="http://www.w3.org/2001/XMLSchema" xmlns:xs="http://www.w3.org/2001/XMLSchema" xmlns:p="http://schemas.microsoft.com/office/2006/metadata/properties" xmlns:ns3="f1718a5a-cb79-424a-bb4a-0f602c369dfc" targetNamespace="http://schemas.microsoft.com/office/2006/metadata/properties" ma:root="true" ma:fieldsID="5969963a77fb27cc01755fdc00ccd057" ns3:_="">
    <xsd:import namespace="f1718a5a-cb79-424a-bb4a-0f602c369dfc"/>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718a5a-cb79-424a-bb4a-0f602c369dfc"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9BCBC6-C15A-4049-A44E-77102EF183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718a5a-cb79-424a-bb4a-0f602c369d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95EB39A-BDE2-4CE4-BF98-9CCDE488F17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8F71361-7CB8-4832-8D51-D755AB6DC3E3}">
  <ds:schemaRefs>
    <ds:schemaRef ds:uri="http://schemas.microsoft.com/sharepoint/v3/contenttype/forms"/>
  </ds:schemaRefs>
</ds:datastoreItem>
</file>

<file path=customXml/itemProps4.xml><?xml version="1.0" encoding="utf-8"?>
<ds:datastoreItem xmlns:ds="http://schemas.openxmlformats.org/officeDocument/2006/customXml" ds:itemID="{346B9B5E-2FDF-584A-848A-1D3F452C17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6722</Words>
  <Characters>39691</Characters>
  <Application>Microsoft Office Word</Application>
  <DocSecurity>0</DocSecurity>
  <Lines>638</Lines>
  <Paragraphs>249</Paragraphs>
  <ScaleCrop>false</ScaleCrop>
  <HeadingPairs>
    <vt:vector size="2" baseType="variant">
      <vt:variant>
        <vt:lpstr>Titolo</vt:lpstr>
      </vt:variant>
      <vt:variant>
        <vt:i4>1</vt:i4>
      </vt:variant>
    </vt:vector>
  </HeadingPairs>
  <TitlesOfParts>
    <vt:vector size="1" baseType="lpstr">
      <vt:lpstr/>
    </vt:vector>
  </TitlesOfParts>
  <Manager/>
  <Company/>
  <LinksUpToDate>false</LinksUpToDate>
  <CharactersWithSpaces>46253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Microsoft Office User</cp:lastModifiedBy>
  <cp:revision>2</cp:revision>
  <cp:lastPrinted>2024-06-18T09:25:00Z</cp:lastPrinted>
  <dcterms:created xsi:type="dcterms:W3CDTF">2024-06-19T14:46:00Z</dcterms:created>
  <dcterms:modified xsi:type="dcterms:W3CDTF">2024-06-19T14:46:00Z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0x010100F40874BAF6453E479F30FCD492BFA57F</vt:lpwstr>
  </property>
</Properties>
</file>